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rPr>
          <w:rFonts w:ascii="华文仿宋" w:hAnsi="华文仿宋" w:eastAsia="华文仿宋"/>
          <w:b/>
          <w:sz w:val="32"/>
          <w:szCs w:val="32"/>
        </w:rPr>
      </w:pPr>
    </w:p>
    <w:p>
      <w:pPr>
        <w:snapToGrid w:val="0"/>
        <w:jc w:val="center"/>
        <w:rPr>
          <w:rFonts w:ascii="黑体" w:hAnsi="黑体" w:eastAsia="黑体"/>
          <w:b/>
          <w:sz w:val="44"/>
          <w:szCs w:val="44"/>
        </w:rPr>
      </w:pPr>
      <w:r>
        <w:rPr>
          <w:rFonts w:hint="eastAsia" w:ascii="黑体" w:hAnsi="黑体" w:eastAsia="黑体"/>
          <w:b/>
          <w:sz w:val="44"/>
          <w:szCs w:val="44"/>
        </w:rPr>
        <w:t>关于举办2019年住房城乡建设领域BIM应用专业技能考培班的通知</w:t>
      </w:r>
    </w:p>
    <w:p>
      <w:pPr>
        <w:snapToGrid w:val="0"/>
        <w:jc w:val="left"/>
        <w:rPr>
          <w:rFonts w:ascii="仿宋" w:hAnsi="仿宋" w:eastAsia="仿宋"/>
          <w:b/>
          <w:sz w:val="32"/>
          <w:szCs w:val="32"/>
        </w:rPr>
      </w:pPr>
    </w:p>
    <w:p>
      <w:pPr>
        <w:adjustRightInd w:val="0"/>
        <w:snapToGrid w:val="0"/>
        <w:spacing w:line="360" w:lineRule="auto"/>
        <w:rPr>
          <w:rFonts w:ascii="仿宋" w:hAnsi="仿宋" w:eastAsia="仿宋"/>
          <w:sz w:val="32"/>
          <w:szCs w:val="32"/>
        </w:rPr>
      </w:pPr>
      <w:r>
        <w:rPr>
          <w:rFonts w:hint="eastAsia" w:ascii="仿宋" w:hAnsi="仿宋" w:eastAsia="仿宋"/>
          <w:sz w:val="32"/>
          <w:szCs w:val="32"/>
        </w:rPr>
        <w:t>各单位及相关人员</w:t>
      </w:r>
    </w:p>
    <w:p>
      <w:pPr>
        <w:adjustRightInd w:val="0"/>
        <w:snapToGrid w:val="0"/>
        <w:spacing w:line="360" w:lineRule="auto"/>
        <w:ind w:firstLine="646"/>
        <w:rPr>
          <w:rFonts w:ascii="仿宋" w:hAnsi="仿宋" w:eastAsia="仿宋"/>
          <w:sz w:val="32"/>
          <w:szCs w:val="32"/>
        </w:rPr>
      </w:pPr>
      <w:r>
        <w:rPr>
          <w:rFonts w:hint="eastAsia" w:ascii="仿宋" w:hAnsi="仿宋" w:eastAsia="仿宋"/>
          <w:sz w:val="32"/>
          <w:szCs w:val="32"/>
        </w:rPr>
        <w:t>住建部《关于印发推进建筑信息模型应用指导意见的通知》强调了BIM在建筑领域应用的重要意义。明确提出到2020年末，建筑行业甲级勘察、设计单位以及特级、一级房屋建筑施工企业应掌握并实现BIM与企业管理和其他信息技术的一体化集成应用，新立项项目勘察设计、施工、运营维护中，集成应用BIM的项目比率达到90%并直接进入招投标程序。铜陵市建设行业职业培训学校是经安徽省住建厅建设教育与专业技术协会批准的铜陵地区唯一BIM应用专业技能培训考试点，为确保铜陵地区建设领域单位及相关人员的取证需求，近期拟举办一期住房城乡建设领域BIM应用专业技能考培班。具体事宜如下：</w:t>
      </w:r>
    </w:p>
    <w:p>
      <w:pPr>
        <w:snapToGrid w:val="0"/>
        <w:spacing w:line="360" w:lineRule="auto"/>
        <w:ind w:firstLine="643" w:firstLineChars="200"/>
        <w:jc w:val="left"/>
        <w:rPr>
          <w:rFonts w:ascii="黑体" w:hAnsi="黑体" w:eastAsia="黑体" w:cs="Arial"/>
          <w:color w:val="000000"/>
          <w:kern w:val="32"/>
          <w:sz w:val="32"/>
          <w:szCs w:val="32"/>
        </w:rPr>
      </w:pPr>
      <w:r>
        <w:rPr>
          <w:rFonts w:hint="eastAsia" w:ascii="黑体" w:hAnsi="黑体" w:eastAsia="黑体" w:cs="Arial"/>
          <w:b/>
          <w:color w:val="000000"/>
          <w:kern w:val="32"/>
          <w:sz w:val="32"/>
          <w:szCs w:val="32"/>
        </w:rPr>
        <w:t>一、报考条件：</w:t>
      </w:r>
    </w:p>
    <w:p>
      <w:pPr>
        <w:snapToGrid w:val="0"/>
        <w:spacing w:line="360" w:lineRule="auto"/>
        <w:ind w:firstLine="640" w:firstLineChars="200"/>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1、BIM建模（一级）考试：建筑类相关专业在校学生、建筑业从业人员；</w:t>
      </w:r>
    </w:p>
    <w:p>
      <w:pPr>
        <w:snapToGrid w:val="0"/>
        <w:spacing w:line="360" w:lineRule="auto"/>
        <w:ind w:firstLine="643" w:firstLineChars="200"/>
        <w:rPr>
          <w:rFonts w:ascii="黑体" w:hAnsi="黑体" w:eastAsia="黑体" w:cs="Arial"/>
          <w:b/>
          <w:color w:val="000000"/>
          <w:kern w:val="32"/>
          <w:sz w:val="32"/>
          <w:szCs w:val="32"/>
        </w:rPr>
      </w:pPr>
      <w:r>
        <w:rPr>
          <w:rFonts w:hint="eastAsia" w:ascii="黑体" w:hAnsi="黑体" w:eastAsia="黑体" w:cs="Arial"/>
          <w:b/>
          <w:color w:val="000000"/>
          <w:kern w:val="32"/>
          <w:sz w:val="32"/>
          <w:szCs w:val="32"/>
        </w:rPr>
        <w:t>二、报名培训</w:t>
      </w:r>
    </w:p>
    <w:p>
      <w:pPr>
        <w:snapToGrid w:val="0"/>
        <w:spacing w:line="360" w:lineRule="auto"/>
        <w:ind w:firstLine="640" w:firstLineChars="20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1、报名时间：</w:t>
      </w:r>
      <w:r>
        <w:rPr>
          <w:rFonts w:hint="eastAsia" w:ascii="华文仿宋" w:hAnsi="华文仿宋" w:eastAsia="华文仿宋" w:cs="宋体"/>
          <w:color w:val="000000"/>
          <w:kern w:val="0"/>
          <w:sz w:val="32"/>
          <w:szCs w:val="32"/>
          <w:lang w:val="en-US" w:eastAsia="zh-CN"/>
        </w:rPr>
        <w:t>10</w:t>
      </w:r>
      <w:r>
        <w:rPr>
          <w:rFonts w:hint="eastAsia" w:ascii="华文仿宋" w:hAnsi="华文仿宋" w:eastAsia="华文仿宋" w:cs="宋体"/>
          <w:color w:val="000000"/>
          <w:kern w:val="0"/>
          <w:sz w:val="32"/>
          <w:szCs w:val="32"/>
        </w:rPr>
        <w:t>月</w:t>
      </w:r>
      <w:r>
        <w:rPr>
          <w:rFonts w:hint="eastAsia" w:ascii="华文仿宋" w:hAnsi="华文仿宋" w:eastAsia="华文仿宋" w:cs="宋体"/>
          <w:color w:val="000000"/>
          <w:kern w:val="0"/>
          <w:sz w:val="32"/>
          <w:szCs w:val="32"/>
          <w:lang w:val="en-US" w:eastAsia="zh-CN"/>
        </w:rPr>
        <w:t>28</w:t>
      </w:r>
      <w:r>
        <w:rPr>
          <w:rFonts w:hint="eastAsia" w:ascii="华文仿宋" w:hAnsi="华文仿宋" w:eastAsia="华文仿宋" w:cs="宋体"/>
          <w:color w:val="000000"/>
          <w:kern w:val="0"/>
          <w:sz w:val="32"/>
          <w:szCs w:val="32"/>
        </w:rPr>
        <w:t>日至1</w:t>
      </w:r>
      <w:r>
        <w:rPr>
          <w:rFonts w:hint="eastAsia" w:ascii="华文仿宋" w:hAnsi="华文仿宋" w:eastAsia="华文仿宋" w:cs="宋体"/>
          <w:color w:val="000000"/>
          <w:kern w:val="0"/>
          <w:sz w:val="32"/>
          <w:szCs w:val="32"/>
          <w:lang w:val="en-US" w:eastAsia="zh-CN"/>
        </w:rPr>
        <w:t>1</w:t>
      </w:r>
      <w:r>
        <w:rPr>
          <w:rFonts w:hint="eastAsia" w:ascii="华文仿宋" w:hAnsi="华文仿宋" w:eastAsia="华文仿宋" w:cs="宋体"/>
          <w:color w:val="000000"/>
          <w:kern w:val="0"/>
          <w:sz w:val="32"/>
          <w:szCs w:val="32"/>
        </w:rPr>
        <w:t>月</w:t>
      </w:r>
      <w:r>
        <w:rPr>
          <w:rFonts w:hint="eastAsia" w:ascii="华文仿宋" w:hAnsi="华文仿宋" w:eastAsia="华文仿宋" w:cs="宋体"/>
          <w:color w:val="000000"/>
          <w:kern w:val="0"/>
          <w:sz w:val="32"/>
          <w:szCs w:val="32"/>
          <w:lang w:val="en-US" w:eastAsia="zh-CN"/>
        </w:rPr>
        <w:t>7</w:t>
      </w:r>
      <w:r>
        <w:rPr>
          <w:rFonts w:hint="eastAsia" w:ascii="华文仿宋" w:hAnsi="华文仿宋" w:eastAsia="华文仿宋" w:cs="宋体"/>
          <w:color w:val="000000"/>
          <w:kern w:val="0"/>
          <w:sz w:val="32"/>
          <w:szCs w:val="32"/>
        </w:rPr>
        <w:t>日</w:t>
      </w:r>
    </w:p>
    <w:p>
      <w:pPr>
        <w:snapToGrid w:val="0"/>
        <w:spacing w:line="360" w:lineRule="auto"/>
        <w:ind w:firstLine="640" w:firstLineChars="20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2、报名地点：铜陵市建设行业职业培训学校（铜陵市翠</w:t>
      </w:r>
    </w:p>
    <w:p>
      <w:pPr>
        <w:snapToGrid w:val="0"/>
        <w:spacing w:line="360" w:lineRule="auto"/>
        <w:ind w:firstLine="2720" w:firstLineChars="85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湖三路177号）</w:t>
      </w:r>
    </w:p>
    <w:p>
      <w:pPr>
        <w:snapToGrid w:val="0"/>
        <w:spacing w:line="360" w:lineRule="auto"/>
        <w:ind w:left="1758" w:leftChars="304" w:hanging="1120" w:hangingChars="35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3、报名方式：</w:t>
      </w:r>
      <w:r>
        <w:rPr>
          <w:rFonts w:ascii="华文仿宋" w:hAnsi="华文仿宋" w:eastAsia="华文仿宋" w:cs="宋体"/>
          <w:color w:val="000000"/>
          <w:kern w:val="0"/>
          <w:sz w:val="32"/>
          <w:szCs w:val="32"/>
        </w:rPr>
        <w:t>填好报名回执并发送至邮箱332152212@</w:t>
      </w:r>
    </w:p>
    <w:p>
      <w:pPr>
        <w:snapToGrid w:val="0"/>
        <w:spacing w:line="360" w:lineRule="auto"/>
        <w:ind w:left="1758" w:leftChars="1" w:hanging="1756" w:hangingChars="549"/>
        <w:rPr>
          <w:rFonts w:ascii="华文仿宋" w:hAnsi="华文仿宋" w:eastAsia="华文仿宋" w:cs="宋体"/>
          <w:color w:val="000000"/>
          <w:kern w:val="0"/>
          <w:sz w:val="32"/>
          <w:szCs w:val="32"/>
        </w:rPr>
      </w:pPr>
      <w:r>
        <w:rPr>
          <w:rFonts w:ascii="华文仿宋" w:hAnsi="华文仿宋" w:eastAsia="华文仿宋" w:cs="宋体"/>
          <w:color w:val="000000"/>
          <w:kern w:val="0"/>
          <w:sz w:val="32"/>
          <w:szCs w:val="32"/>
        </w:rPr>
        <w:t>qq.com</w:t>
      </w:r>
      <w:r>
        <w:rPr>
          <w:rFonts w:hint="eastAsia" w:ascii="华文仿宋" w:hAnsi="华文仿宋" w:eastAsia="华文仿宋" w:cs="宋体"/>
          <w:color w:val="000000"/>
          <w:kern w:val="0"/>
          <w:sz w:val="32"/>
          <w:szCs w:val="32"/>
        </w:rPr>
        <w:t>，到报名地点缴费报名</w:t>
      </w:r>
    </w:p>
    <w:p>
      <w:pPr>
        <w:snapToGrid w:val="0"/>
        <w:spacing w:line="360" w:lineRule="auto"/>
        <w:ind w:left="1758" w:leftChars="304" w:hanging="1120" w:hangingChars="350"/>
        <w:rPr>
          <w:rFonts w:hint="eastAsia"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4、培训时间：11月7日-11月12日</w:t>
      </w:r>
    </w:p>
    <w:p>
      <w:pPr>
        <w:snapToGrid w:val="0"/>
        <w:spacing w:line="360" w:lineRule="auto"/>
        <w:ind w:firstLine="480" w:firstLineChars="150"/>
        <w:rPr>
          <w:rFonts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 xml:space="preserve"> 5、培训地点：铜陵市建设行业职业培训学校四楼机房</w:t>
      </w:r>
    </w:p>
    <w:p>
      <w:pPr>
        <w:snapToGrid w:val="0"/>
        <w:spacing w:line="360" w:lineRule="auto"/>
        <w:ind w:firstLine="640" w:firstLineChars="200"/>
        <w:rPr>
          <w:rFonts w:hint="eastAsia" w:ascii="华文仿宋" w:hAnsi="华文仿宋" w:eastAsia="华文仿宋" w:cs="宋体"/>
          <w:color w:val="000000"/>
          <w:kern w:val="0"/>
          <w:sz w:val="32"/>
          <w:szCs w:val="32"/>
        </w:rPr>
      </w:pPr>
      <w:r>
        <w:rPr>
          <w:rFonts w:hint="eastAsia" w:ascii="华文仿宋" w:hAnsi="华文仿宋" w:eastAsia="华文仿宋" w:cs="宋体"/>
          <w:color w:val="000000"/>
          <w:kern w:val="0"/>
          <w:sz w:val="32"/>
          <w:szCs w:val="32"/>
        </w:rPr>
        <w:t>6、联系方式：0562-2869342  13856204477（彭老师）</w:t>
      </w:r>
    </w:p>
    <w:p>
      <w:pPr>
        <w:snapToGrid w:val="0"/>
        <w:spacing w:line="360" w:lineRule="auto"/>
        <w:ind w:firstLine="640" w:firstLineChars="200"/>
        <w:rPr>
          <w:rFonts w:hint="eastAsia" w:ascii="华文仿宋" w:hAnsi="华文仿宋" w:eastAsia="华文仿宋" w:cs="宋体"/>
          <w:color w:val="000000"/>
          <w:kern w:val="0"/>
          <w:sz w:val="32"/>
          <w:szCs w:val="32"/>
          <w:lang w:val="en-US" w:eastAsia="zh-CN"/>
        </w:rPr>
      </w:pPr>
      <w:r>
        <w:rPr>
          <w:rFonts w:hint="eastAsia" w:ascii="华文仿宋" w:hAnsi="华文仿宋" w:eastAsia="华文仿宋" w:cs="宋体"/>
          <w:color w:val="000000"/>
          <w:kern w:val="0"/>
          <w:sz w:val="32"/>
          <w:szCs w:val="32"/>
          <w:lang w:val="en-US" w:eastAsia="zh-CN"/>
        </w:rPr>
        <w:t xml:space="preserve">             </w:t>
      </w:r>
      <w:r>
        <w:rPr>
          <w:rFonts w:hint="eastAsia" w:ascii="华文仿宋" w:hAnsi="华文仿宋" w:eastAsia="华文仿宋" w:cs="宋体"/>
          <w:color w:val="000000"/>
          <w:kern w:val="0"/>
          <w:sz w:val="32"/>
          <w:szCs w:val="32"/>
        </w:rPr>
        <w:t>0562-2859619  13856255613（胡老师）</w:t>
      </w:r>
    </w:p>
    <w:p>
      <w:pPr>
        <w:snapToGrid w:val="0"/>
        <w:spacing w:line="360" w:lineRule="auto"/>
        <w:ind w:firstLine="643" w:firstLineChars="200"/>
        <w:rPr>
          <w:rFonts w:ascii="华文仿宋" w:hAnsi="华文仿宋" w:eastAsia="华文仿宋" w:cs="宋体"/>
          <w:color w:val="000000"/>
          <w:kern w:val="0"/>
          <w:sz w:val="32"/>
          <w:szCs w:val="32"/>
        </w:rPr>
      </w:pPr>
      <w:r>
        <w:rPr>
          <w:rFonts w:hint="eastAsia" w:ascii="黑体" w:hAnsi="黑体" w:eastAsia="黑体" w:cs="Arial"/>
          <w:b/>
          <w:color w:val="000000"/>
          <w:kern w:val="32"/>
          <w:sz w:val="32"/>
          <w:szCs w:val="32"/>
        </w:rPr>
        <w:t>三、培训费用：</w:t>
      </w:r>
    </w:p>
    <w:p>
      <w:pPr>
        <w:snapToGrid w:val="0"/>
        <w:spacing w:line="360" w:lineRule="auto"/>
        <w:ind w:firstLine="627" w:firstLineChars="196"/>
        <w:jc w:val="left"/>
        <w:rPr>
          <w:rFonts w:ascii="华文仿宋" w:hAnsi="华文仿宋" w:eastAsia="华文仿宋"/>
          <w:kern w:val="0"/>
          <w:sz w:val="32"/>
          <w:szCs w:val="32"/>
        </w:rPr>
      </w:pPr>
      <w:r>
        <w:rPr>
          <w:rFonts w:hint="eastAsia" w:ascii="华文仿宋" w:hAnsi="华文仿宋" w:eastAsia="华文仿宋"/>
          <w:kern w:val="0"/>
          <w:sz w:val="32"/>
          <w:szCs w:val="32"/>
        </w:rPr>
        <w:t>BIM建模  培训费：3200元/人   考试费</w:t>
      </w:r>
      <w:r>
        <w:rPr>
          <w:rFonts w:hint="eastAsia" w:ascii="华文仿宋" w:hAnsi="华文仿宋" w:eastAsia="华文仿宋" w:cs="Arial"/>
          <w:color w:val="000000"/>
          <w:kern w:val="32"/>
          <w:sz w:val="32"/>
          <w:szCs w:val="32"/>
        </w:rPr>
        <w:t>：</w:t>
      </w:r>
      <w:r>
        <w:rPr>
          <w:rFonts w:hint="eastAsia" w:ascii="华文仿宋" w:hAnsi="华文仿宋" w:eastAsia="华文仿宋"/>
          <w:kern w:val="0"/>
          <w:sz w:val="32"/>
          <w:szCs w:val="32"/>
        </w:rPr>
        <w:t>400元/人</w:t>
      </w:r>
    </w:p>
    <w:p>
      <w:pPr>
        <w:snapToGrid w:val="0"/>
        <w:spacing w:line="360" w:lineRule="auto"/>
        <w:ind w:firstLine="630" w:firstLineChars="196"/>
        <w:jc w:val="left"/>
        <w:rPr>
          <w:rFonts w:ascii="黑体" w:hAnsi="黑体" w:eastAsia="黑体" w:cs="Arial"/>
          <w:color w:val="000000"/>
          <w:kern w:val="32"/>
          <w:sz w:val="32"/>
          <w:szCs w:val="32"/>
        </w:rPr>
      </w:pPr>
      <w:r>
        <w:rPr>
          <w:rFonts w:hint="eastAsia" w:ascii="黑体" w:hAnsi="黑体" w:eastAsia="黑体" w:cs="Arial"/>
          <w:b/>
          <w:color w:val="000000"/>
          <w:kern w:val="32"/>
          <w:sz w:val="32"/>
          <w:szCs w:val="32"/>
        </w:rPr>
        <w:t>四、考试办法：</w:t>
      </w:r>
    </w:p>
    <w:p>
      <w:pPr>
        <w:snapToGrid w:val="0"/>
        <w:spacing w:line="360" w:lineRule="auto"/>
        <w:ind w:firstLine="640" w:firstLineChars="200"/>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1、BIM应用技能考评全国实行统一大纲、全国题库统一抽题，统一考务系统，统一考务标准的考试制度。</w:t>
      </w:r>
    </w:p>
    <w:p>
      <w:pPr>
        <w:snapToGrid w:val="0"/>
        <w:spacing w:line="360" w:lineRule="auto"/>
        <w:ind w:firstLine="640" w:firstLineChars="200"/>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2、考试时间为3小时，在统一考试平台进行线上进行答题和操作；</w:t>
      </w:r>
    </w:p>
    <w:p>
      <w:pPr>
        <w:snapToGrid w:val="0"/>
        <w:spacing w:line="360" w:lineRule="auto"/>
        <w:ind w:firstLine="640" w:firstLineChars="200"/>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3、考试满分为100分，60分（含）以上合格。考试合格者，由中国建设教育协会统一颁发相应级别的BIM《住房城乡建设领域专业技能证书》；</w:t>
      </w:r>
    </w:p>
    <w:p>
      <w:pPr>
        <w:snapToGrid w:val="0"/>
        <w:spacing w:line="360" w:lineRule="auto"/>
        <w:ind w:firstLine="640" w:firstLineChars="200"/>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4、考试时间： 11月13日全国统考；</w:t>
      </w:r>
      <w:r>
        <w:rPr>
          <w:rFonts w:ascii="华文仿宋" w:hAnsi="华文仿宋" w:eastAsia="华文仿宋" w:cs="Arial"/>
          <w:color w:val="000000"/>
          <w:kern w:val="32"/>
          <w:sz w:val="32"/>
          <w:szCs w:val="32"/>
        </w:rPr>
        <w:t xml:space="preserve"> </w:t>
      </w:r>
    </w:p>
    <w:p>
      <w:pPr>
        <w:snapToGrid w:val="0"/>
        <w:spacing w:line="360" w:lineRule="auto"/>
        <w:ind w:firstLine="630" w:firstLineChars="196"/>
        <w:rPr>
          <w:rFonts w:ascii="黑体" w:hAnsi="黑体" w:eastAsia="黑体"/>
          <w:b/>
          <w:sz w:val="32"/>
          <w:szCs w:val="32"/>
        </w:rPr>
      </w:pPr>
      <w:r>
        <w:rPr>
          <w:rFonts w:hint="eastAsia" w:ascii="黑体" w:hAnsi="黑体" w:eastAsia="黑体" w:cs="Arial"/>
          <w:b/>
          <w:color w:val="000000"/>
          <w:kern w:val="32"/>
          <w:sz w:val="32"/>
          <w:szCs w:val="32"/>
        </w:rPr>
        <w:t>五、住房城乡建设领域BIM应用专业技能考评方向及证书：</w:t>
      </w:r>
    </w:p>
    <w:p>
      <w:pPr>
        <w:snapToGrid w:val="0"/>
        <w:spacing w:line="360" w:lineRule="auto"/>
        <w:ind w:firstLine="640" w:firstLineChars="200"/>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中国建设教育协会《住房城乡建设领域BIM应用专业技能培训考试》是在住建行业主管部门指导下，由协会依托设计、建造、管理阶段BIM主流软件，整合全行业BIM咨询优质专业资源而组织开发的目前国内最专业的BIM技能认证考试。</w:t>
      </w:r>
    </w:p>
    <w:p>
      <w:pPr>
        <w:snapToGrid w:val="0"/>
        <w:ind w:firstLine="640" w:firstLineChars="200"/>
        <w:rPr>
          <w:rFonts w:ascii="华文仿宋" w:hAnsi="华文仿宋" w:eastAsia="华文仿宋" w:cs="Arial"/>
          <w:color w:val="000000"/>
          <w:kern w:val="32"/>
          <w:sz w:val="32"/>
          <w:szCs w:val="32"/>
        </w:rPr>
      </w:pPr>
      <w:r>
        <w:rPr>
          <w:rFonts w:ascii="华文仿宋" w:hAnsi="华文仿宋" w:eastAsia="华文仿宋" w:cs="Arial"/>
          <w:color w:val="000000"/>
          <w:kern w:val="32"/>
          <w:sz w:val="32"/>
          <w:szCs w:val="32"/>
        </w:rPr>
        <w:drawing>
          <wp:anchor distT="0" distB="0" distL="114300" distR="114300" simplePos="0" relativeHeight="251659264" behindDoc="0" locked="0" layoutInCell="1" allowOverlap="1">
            <wp:simplePos x="0" y="0"/>
            <wp:positionH relativeFrom="column">
              <wp:posOffset>-3810</wp:posOffset>
            </wp:positionH>
            <wp:positionV relativeFrom="paragraph">
              <wp:posOffset>109855</wp:posOffset>
            </wp:positionV>
            <wp:extent cx="2818765" cy="1876425"/>
            <wp:effectExtent l="19050" t="0" r="63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srcRect/>
                    <a:stretch>
                      <a:fillRect/>
                    </a:stretch>
                  </pic:blipFill>
                  <pic:spPr>
                    <a:xfrm>
                      <a:off x="0" y="0"/>
                      <a:ext cx="2818765" cy="1876425"/>
                    </a:xfrm>
                    <a:prstGeom prst="rect">
                      <a:avLst/>
                    </a:prstGeom>
                    <a:noFill/>
                    <a:ln w="9525">
                      <a:noFill/>
                      <a:miter lim="800000"/>
                      <a:headEnd/>
                      <a:tailEnd/>
                    </a:ln>
                  </pic:spPr>
                </pic:pic>
              </a:graphicData>
            </a:graphic>
          </wp:anchor>
        </w:drawing>
      </w:r>
      <w:r>
        <w:rPr>
          <w:rFonts w:ascii="华文仿宋" w:hAnsi="华文仿宋" w:eastAsia="华文仿宋" w:cs="Arial"/>
          <w:color w:val="000000"/>
          <w:kern w:val="32"/>
          <w:sz w:val="32"/>
          <w:szCs w:val="32"/>
        </w:rPr>
        <w:drawing>
          <wp:anchor distT="0" distB="0" distL="114300" distR="114300" simplePos="0" relativeHeight="251660288" behindDoc="0" locked="0" layoutInCell="1" allowOverlap="1">
            <wp:simplePos x="0" y="0"/>
            <wp:positionH relativeFrom="column">
              <wp:posOffset>2929890</wp:posOffset>
            </wp:positionH>
            <wp:positionV relativeFrom="paragraph">
              <wp:posOffset>109855</wp:posOffset>
            </wp:positionV>
            <wp:extent cx="2524125" cy="1876425"/>
            <wp:effectExtent l="19050" t="0" r="9525"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524125" cy="1876425"/>
                    </a:xfrm>
                    <a:prstGeom prst="rect">
                      <a:avLst/>
                    </a:prstGeom>
                    <a:noFill/>
                    <a:ln w="9525">
                      <a:noFill/>
                      <a:miter lim="800000"/>
                      <a:headEnd/>
                      <a:tailEnd/>
                    </a:ln>
                  </pic:spPr>
                </pic:pic>
              </a:graphicData>
            </a:graphic>
          </wp:anchor>
        </w:drawing>
      </w:r>
    </w:p>
    <w:p>
      <w:pPr>
        <w:snapToGrid w:val="0"/>
        <w:ind w:firstLine="645"/>
        <w:jc w:val="left"/>
        <w:rPr>
          <w:rFonts w:ascii="华文仿宋" w:hAnsi="华文仿宋" w:eastAsia="华文仿宋" w:cs="Arial"/>
          <w:color w:val="000000"/>
          <w:kern w:val="32"/>
          <w:sz w:val="32"/>
          <w:szCs w:val="32"/>
        </w:rPr>
      </w:pPr>
    </w:p>
    <w:p>
      <w:pPr>
        <w:snapToGrid w:val="0"/>
        <w:ind w:firstLine="645"/>
        <w:jc w:val="left"/>
        <w:rPr>
          <w:rFonts w:ascii="华文仿宋" w:hAnsi="华文仿宋" w:eastAsia="华文仿宋" w:cs="Arial"/>
          <w:color w:val="000000"/>
          <w:kern w:val="32"/>
          <w:sz w:val="32"/>
          <w:szCs w:val="32"/>
        </w:rPr>
      </w:pPr>
    </w:p>
    <w:p>
      <w:pPr>
        <w:snapToGrid w:val="0"/>
        <w:ind w:firstLine="645"/>
        <w:jc w:val="left"/>
        <w:rPr>
          <w:rFonts w:ascii="华文仿宋" w:hAnsi="华文仿宋" w:eastAsia="华文仿宋" w:cs="Arial"/>
          <w:color w:val="000000"/>
          <w:kern w:val="32"/>
          <w:sz w:val="32"/>
          <w:szCs w:val="32"/>
        </w:rPr>
      </w:pPr>
    </w:p>
    <w:p>
      <w:pPr>
        <w:snapToGrid w:val="0"/>
        <w:ind w:firstLine="645"/>
        <w:jc w:val="left"/>
        <w:rPr>
          <w:rFonts w:ascii="华文仿宋" w:hAnsi="华文仿宋" w:eastAsia="华文仿宋" w:cs="Arial"/>
          <w:color w:val="000000"/>
          <w:kern w:val="32"/>
          <w:sz w:val="32"/>
          <w:szCs w:val="32"/>
        </w:rPr>
      </w:pPr>
    </w:p>
    <w:p>
      <w:pPr>
        <w:snapToGrid w:val="0"/>
        <w:jc w:val="left"/>
        <w:rPr>
          <w:rFonts w:ascii="黑体" w:hAnsi="黑体" w:eastAsia="黑体" w:cs="Arial"/>
          <w:b/>
          <w:color w:val="000000"/>
          <w:kern w:val="32"/>
          <w:sz w:val="32"/>
          <w:szCs w:val="32"/>
        </w:rPr>
      </w:pPr>
    </w:p>
    <w:p>
      <w:pPr>
        <w:snapToGrid w:val="0"/>
        <w:ind w:firstLine="630" w:firstLineChars="196"/>
        <w:jc w:val="left"/>
        <w:rPr>
          <w:rFonts w:ascii="华文仿宋" w:hAnsi="华文仿宋" w:eastAsia="华文仿宋" w:cs="Arial"/>
          <w:color w:val="000000"/>
          <w:kern w:val="32"/>
          <w:sz w:val="32"/>
          <w:szCs w:val="32"/>
        </w:rPr>
      </w:pPr>
      <w:r>
        <w:rPr>
          <w:rFonts w:hint="eastAsia" w:ascii="黑体" w:hAnsi="黑体" w:eastAsia="黑体" w:cs="Arial"/>
          <w:b/>
          <w:color w:val="000000"/>
          <w:kern w:val="32"/>
          <w:sz w:val="32"/>
          <w:szCs w:val="32"/>
        </w:rPr>
        <w:t>五、</w:t>
      </w:r>
      <w:r>
        <w:rPr>
          <w:rFonts w:ascii="华文仿宋" w:hAnsi="华文仿宋" w:eastAsia="华文仿宋" w:cs="Arial"/>
          <w:color w:val="000000"/>
          <w:kern w:val="32"/>
          <w:sz w:val="32"/>
          <w:szCs w:val="32"/>
        </w:rPr>
        <w:t xml:space="preserve"> </w:t>
      </w:r>
    </w:p>
    <w:p>
      <w:pPr>
        <w:snapToGrid w:val="0"/>
        <w:ind w:firstLine="630" w:firstLineChars="196"/>
        <w:jc w:val="left"/>
        <w:rPr>
          <w:rFonts w:ascii="黑体" w:hAnsi="黑体" w:eastAsia="黑体" w:cs="Arial"/>
          <w:b/>
          <w:color w:val="000000"/>
          <w:kern w:val="32"/>
          <w:sz w:val="32"/>
          <w:szCs w:val="32"/>
        </w:rPr>
      </w:pPr>
    </w:p>
    <w:p>
      <w:pPr>
        <w:snapToGrid w:val="0"/>
        <w:ind w:firstLine="627" w:firstLineChars="196"/>
        <w:jc w:val="left"/>
        <w:rPr>
          <w:rFonts w:ascii="华文仿宋" w:hAnsi="华文仿宋" w:eastAsia="华文仿宋" w:cs="宋体"/>
          <w:bCs/>
          <w:color w:val="000000"/>
          <w:sz w:val="32"/>
          <w:szCs w:val="32"/>
        </w:rPr>
      </w:pPr>
    </w:p>
    <w:p>
      <w:pPr>
        <w:snapToGrid w:val="0"/>
        <w:ind w:firstLine="627" w:firstLineChars="196"/>
        <w:jc w:val="left"/>
        <w:rPr>
          <w:rFonts w:ascii="黑体" w:hAnsi="黑体" w:eastAsia="黑体" w:cs="Arial"/>
          <w:b/>
          <w:color w:val="000000"/>
          <w:kern w:val="32"/>
          <w:sz w:val="32"/>
          <w:szCs w:val="32"/>
        </w:rPr>
      </w:pPr>
      <w:r>
        <w:rPr>
          <w:rFonts w:hint="eastAsia" w:ascii="华文仿宋" w:hAnsi="华文仿宋" w:eastAsia="华文仿宋" w:cs="宋体"/>
          <w:bCs/>
          <w:color w:val="000000"/>
          <w:sz w:val="32"/>
          <w:szCs w:val="32"/>
        </w:rPr>
        <w:t>附件一：</w:t>
      </w:r>
      <w:r>
        <w:rPr>
          <w:rFonts w:ascii="华文仿宋" w:hAnsi="华文仿宋" w:eastAsia="华文仿宋" w:cs="宋体"/>
          <w:bCs/>
          <w:color w:val="000000"/>
          <w:sz w:val="32"/>
          <w:szCs w:val="32"/>
        </w:rPr>
        <w:t>BIM</w:t>
      </w:r>
      <w:r>
        <w:rPr>
          <w:rFonts w:hint="eastAsia" w:ascii="华文仿宋" w:hAnsi="华文仿宋" w:eastAsia="华文仿宋" w:cs="宋体"/>
          <w:bCs/>
          <w:color w:val="000000"/>
          <w:sz w:val="32"/>
          <w:szCs w:val="32"/>
        </w:rPr>
        <w:t>建筑模型应用技能培训班报名回执表</w:t>
      </w:r>
    </w:p>
    <w:p>
      <w:pPr>
        <w:snapToGrid w:val="0"/>
        <w:ind w:firstLine="627" w:firstLineChars="196"/>
        <w:jc w:val="left"/>
        <w:rPr>
          <w:rFonts w:ascii="仿宋" w:hAnsi="仿宋" w:eastAsia="仿宋" w:cs="Arial"/>
          <w:color w:val="000000"/>
          <w:kern w:val="32"/>
          <w:sz w:val="32"/>
          <w:szCs w:val="32"/>
        </w:rPr>
      </w:pPr>
      <w:r>
        <w:rPr>
          <w:rFonts w:hint="eastAsia" w:ascii="仿宋" w:hAnsi="仿宋" w:eastAsia="仿宋" w:cs="Arial"/>
          <w:color w:val="000000"/>
          <w:kern w:val="32"/>
          <w:sz w:val="32"/>
          <w:szCs w:val="32"/>
        </w:rPr>
        <w:t>附件二：安徽省建设教育与专业技术协会BIM应用</w:t>
      </w:r>
    </w:p>
    <w:p>
      <w:pPr>
        <w:snapToGrid w:val="0"/>
        <w:ind w:firstLine="627" w:firstLineChars="196"/>
        <w:jc w:val="left"/>
        <w:rPr>
          <w:rFonts w:ascii="仿宋" w:hAnsi="仿宋" w:eastAsia="仿宋" w:cs="Arial"/>
          <w:color w:val="000000"/>
          <w:kern w:val="32"/>
          <w:sz w:val="32"/>
          <w:szCs w:val="32"/>
        </w:rPr>
      </w:pPr>
      <w:r>
        <w:rPr>
          <w:rFonts w:hint="eastAsia" w:ascii="仿宋" w:hAnsi="仿宋" w:eastAsia="仿宋" w:cs="Arial"/>
          <w:color w:val="000000"/>
          <w:kern w:val="32"/>
          <w:sz w:val="32"/>
          <w:szCs w:val="32"/>
        </w:rPr>
        <w:t>专业技能培训简介</w:t>
      </w:r>
    </w:p>
    <w:p>
      <w:pPr>
        <w:snapToGrid w:val="0"/>
        <w:ind w:firstLine="630" w:firstLineChars="196"/>
        <w:jc w:val="left"/>
        <w:rPr>
          <w:rFonts w:ascii="黑体" w:hAnsi="黑体" w:eastAsia="黑体" w:cs="Arial"/>
          <w:b/>
          <w:color w:val="000000"/>
          <w:kern w:val="32"/>
          <w:sz w:val="32"/>
          <w:szCs w:val="32"/>
        </w:rPr>
      </w:pPr>
    </w:p>
    <w:p>
      <w:pPr>
        <w:snapToGrid w:val="0"/>
        <w:ind w:firstLine="630" w:firstLineChars="196"/>
        <w:jc w:val="left"/>
        <w:rPr>
          <w:rFonts w:ascii="黑体" w:hAnsi="黑体" w:eastAsia="黑体" w:cs="Arial"/>
          <w:b/>
          <w:color w:val="000000"/>
          <w:kern w:val="32"/>
          <w:sz w:val="32"/>
          <w:szCs w:val="32"/>
        </w:rPr>
      </w:pPr>
    </w:p>
    <w:p>
      <w:pPr>
        <w:snapToGrid w:val="0"/>
        <w:ind w:firstLine="630" w:firstLineChars="196"/>
        <w:jc w:val="left"/>
        <w:rPr>
          <w:rFonts w:ascii="黑体" w:hAnsi="黑体" w:eastAsia="黑体" w:cs="Arial"/>
          <w:b/>
          <w:color w:val="000000"/>
          <w:kern w:val="32"/>
          <w:sz w:val="32"/>
          <w:szCs w:val="32"/>
        </w:rPr>
      </w:pPr>
    </w:p>
    <w:p>
      <w:pPr>
        <w:snapToGrid w:val="0"/>
        <w:ind w:firstLine="627" w:firstLineChars="196"/>
        <w:jc w:val="left"/>
        <w:rPr>
          <w:rFonts w:ascii="华文仿宋" w:hAnsi="华文仿宋" w:eastAsia="华文仿宋" w:cs="Arial"/>
          <w:color w:val="000000"/>
          <w:kern w:val="32"/>
          <w:sz w:val="32"/>
          <w:szCs w:val="32"/>
        </w:rPr>
      </w:pPr>
      <w:r>
        <w:rPr>
          <w:rFonts w:hint="eastAsia" w:ascii="华文仿宋" w:hAnsi="华文仿宋" w:eastAsia="华文仿宋" w:cs="Arial"/>
          <w:color w:val="000000"/>
          <w:kern w:val="32"/>
          <w:sz w:val="32"/>
          <w:szCs w:val="32"/>
        </w:rPr>
        <w:t xml:space="preserve">                           2019年10月25日</w:t>
      </w: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bookmarkStart w:id="0" w:name="_GoBack"/>
      <w:bookmarkEnd w:id="0"/>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hint="eastAsia" w:ascii="黑体" w:hAnsi="黑体" w:eastAsia="黑体" w:cs="Arial"/>
          <w:b/>
          <w:color w:val="000000"/>
          <w:kern w:val="32"/>
          <w:sz w:val="32"/>
          <w:szCs w:val="32"/>
        </w:rPr>
      </w:pPr>
    </w:p>
    <w:p>
      <w:pPr>
        <w:snapToGrid w:val="0"/>
        <w:jc w:val="left"/>
        <w:rPr>
          <w:rFonts w:ascii="黑体" w:hAnsi="黑体" w:eastAsia="黑体" w:cs="Arial"/>
          <w:b/>
          <w:color w:val="000000"/>
          <w:kern w:val="32"/>
          <w:sz w:val="32"/>
          <w:szCs w:val="32"/>
        </w:rPr>
      </w:pPr>
    </w:p>
    <w:p>
      <w:pPr>
        <w:adjustRightInd w:val="0"/>
        <w:snapToGrid w:val="0"/>
        <w:jc w:val="left"/>
        <w:rPr>
          <w:rFonts w:ascii="华文仿宋" w:hAnsi="华文仿宋" w:eastAsia="华文仿宋" w:cs="宋体"/>
          <w:b/>
          <w:bCs/>
          <w:color w:val="000000"/>
          <w:sz w:val="32"/>
          <w:szCs w:val="32"/>
        </w:rPr>
      </w:pPr>
      <w:r>
        <w:rPr>
          <w:rFonts w:hint="eastAsia" w:ascii="华文仿宋" w:hAnsi="华文仿宋" w:eastAsia="华文仿宋" w:cs="宋体"/>
          <w:b/>
          <w:bCs/>
          <w:color w:val="000000"/>
          <w:sz w:val="32"/>
          <w:szCs w:val="32"/>
        </w:rPr>
        <w:t>附件一</w:t>
      </w:r>
    </w:p>
    <w:p>
      <w:pPr>
        <w:adjustRightInd w:val="0"/>
        <w:snapToGrid w:val="0"/>
        <w:jc w:val="center"/>
        <w:rPr>
          <w:rFonts w:ascii="黑体" w:hAnsi="黑体" w:eastAsia="黑体" w:cs="宋体"/>
          <w:b/>
          <w:bCs/>
          <w:color w:val="000000"/>
          <w:sz w:val="44"/>
          <w:szCs w:val="44"/>
        </w:rPr>
      </w:pPr>
      <w:r>
        <w:rPr>
          <w:rFonts w:ascii="黑体" w:hAnsi="黑体" w:eastAsia="黑体" w:cs="宋体"/>
          <w:b/>
          <w:bCs/>
          <w:color w:val="000000"/>
          <w:sz w:val="44"/>
          <w:szCs w:val="44"/>
        </w:rPr>
        <w:t>BIM</w:t>
      </w:r>
      <w:r>
        <w:rPr>
          <w:rFonts w:hint="eastAsia" w:ascii="黑体" w:hAnsi="黑体" w:eastAsia="黑体" w:cs="宋体"/>
          <w:b/>
          <w:bCs/>
          <w:color w:val="000000"/>
          <w:sz w:val="44"/>
          <w:szCs w:val="44"/>
        </w:rPr>
        <w:t>建筑模型应用技能培训班报名回执表</w:t>
      </w:r>
    </w:p>
    <w:tbl>
      <w:tblPr>
        <w:tblStyle w:val="10"/>
        <w:tblpPr w:leftFromText="180" w:rightFromText="180" w:vertAnchor="text" w:horzAnchor="margin" w:tblpXSpec="center" w:tblpY="28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277"/>
        <w:gridCol w:w="1137"/>
        <w:gridCol w:w="1602"/>
        <w:gridCol w:w="125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vAlign w:val="center"/>
          </w:tcPr>
          <w:p>
            <w:pPr>
              <w:spacing w:line="360" w:lineRule="auto"/>
              <w:jc w:val="center"/>
              <w:rPr>
                <w:rFonts w:ascii="宋体" w:hAnsi="宋体"/>
                <w:b/>
                <w:bCs/>
                <w:szCs w:val="21"/>
              </w:rPr>
            </w:pPr>
            <w:r>
              <w:rPr>
                <w:rFonts w:hint="eastAsia" w:ascii="宋体" w:hAnsi="宋体"/>
                <w:b/>
                <w:bCs/>
                <w:szCs w:val="21"/>
              </w:rPr>
              <w:t>姓  名</w:t>
            </w:r>
          </w:p>
        </w:tc>
        <w:tc>
          <w:tcPr>
            <w:tcW w:w="1277" w:type="dxa"/>
            <w:vAlign w:val="center"/>
          </w:tcPr>
          <w:p>
            <w:pPr>
              <w:spacing w:line="360" w:lineRule="auto"/>
              <w:jc w:val="center"/>
              <w:rPr>
                <w:rFonts w:ascii="宋体" w:hAnsi="宋体"/>
                <w:b/>
                <w:bCs/>
                <w:szCs w:val="21"/>
              </w:rPr>
            </w:pPr>
          </w:p>
        </w:tc>
        <w:tc>
          <w:tcPr>
            <w:tcW w:w="1137" w:type="dxa"/>
            <w:vAlign w:val="center"/>
          </w:tcPr>
          <w:p>
            <w:pPr>
              <w:spacing w:line="360" w:lineRule="auto"/>
              <w:jc w:val="center"/>
              <w:rPr>
                <w:rFonts w:ascii="宋体" w:hAnsi="宋体"/>
                <w:b/>
                <w:bCs/>
                <w:szCs w:val="21"/>
              </w:rPr>
            </w:pPr>
            <w:r>
              <w:rPr>
                <w:rFonts w:hint="eastAsia" w:ascii="宋体" w:hAnsi="宋体"/>
                <w:b/>
                <w:bCs/>
                <w:szCs w:val="21"/>
              </w:rPr>
              <w:t>性  别</w:t>
            </w:r>
          </w:p>
        </w:tc>
        <w:tc>
          <w:tcPr>
            <w:tcW w:w="1602" w:type="dxa"/>
            <w:vAlign w:val="center"/>
          </w:tcPr>
          <w:p>
            <w:pPr>
              <w:spacing w:line="360" w:lineRule="auto"/>
              <w:jc w:val="center"/>
              <w:rPr>
                <w:rFonts w:ascii="宋体" w:hAnsi="宋体"/>
                <w:b/>
                <w:bCs/>
                <w:szCs w:val="21"/>
              </w:rPr>
            </w:pPr>
          </w:p>
        </w:tc>
        <w:tc>
          <w:tcPr>
            <w:tcW w:w="1255" w:type="dxa"/>
            <w:vAlign w:val="center"/>
          </w:tcPr>
          <w:p>
            <w:pPr>
              <w:spacing w:line="360" w:lineRule="auto"/>
              <w:jc w:val="center"/>
              <w:rPr>
                <w:rFonts w:ascii="宋体" w:hAnsi="宋体"/>
                <w:b/>
                <w:bCs/>
                <w:szCs w:val="21"/>
              </w:rPr>
            </w:pPr>
            <w:r>
              <w:rPr>
                <w:rFonts w:hint="eastAsia" w:ascii="宋体" w:hAnsi="宋体"/>
                <w:b/>
                <w:bCs/>
                <w:szCs w:val="21"/>
              </w:rPr>
              <w:t>身份证号</w:t>
            </w:r>
          </w:p>
        </w:tc>
        <w:tc>
          <w:tcPr>
            <w:tcW w:w="2400" w:type="dxa"/>
          </w:tcPr>
          <w:p>
            <w:pPr>
              <w:spacing w:line="360" w:lineRule="auto"/>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vAlign w:val="center"/>
          </w:tcPr>
          <w:p>
            <w:pPr>
              <w:spacing w:line="360" w:lineRule="auto"/>
              <w:jc w:val="center"/>
              <w:rPr>
                <w:rFonts w:ascii="宋体" w:hAnsi="宋体"/>
                <w:b/>
                <w:bCs/>
                <w:szCs w:val="21"/>
              </w:rPr>
            </w:pPr>
            <w:r>
              <w:rPr>
                <w:rFonts w:hint="eastAsia" w:ascii="宋体" w:hAnsi="宋体"/>
                <w:b/>
                <w:bCs/>
                <w:szCs w:val="21"/>
              </w:rPr>
              <w:t>出生日期</w:t>
            </w:r>
          </w:p>
        </w:tc>
        <w:tc>
          <w:tcPr>
            <w:tcW w:w="1277" w:type="dxa"/>
            <w:vAlign w:val="center"/>
          </w:tcPr>
          <w:p>
            <w:pPr>
              <w:spacing w:line="360" w:lineRule="auto"/>
              <w:jc w:val="center"/>
              <w:rPr>
                <w:rFonts w:ascii="宋体" w:hAnsi="宋体"/>
                <w:b/>
                <w:bCs/>
                <w:szCs w:val="21"/>
              </w:rPr>
            </w:pPr>
          </w:p>
        </w:tc>
        <w:tc>
          <w:tcPr>
            <w:tcW w:w="1137" w:type="dxa"/>
            <w:vAlign w:val="center"/>
          </w:tcPr>
          <w:p>
            <w:pPr>
              <w:spacing w:line="360" w:lineRule="auto"/>
              <w:ind w:firstLine="101" w:firstLineChars="48"/>
              <w:jc w:val="center"/>
              <w:rPr>
                <w:rFonts w:ascii="宋体" w:hAnsi="宋体"/>
                <w:b/>
                <w:bCs/>
                <w:szCs w:val="21"/>
              </w:rPr>
            </w:pPr>
            <w:r>
              <w:rPr>
                <w:rFonts w:hint="eastAsia" w:ascii="宋体" w:hAnsi="宋体"/>
                <w:b/>
                <w:bCs/>
                <w:szCs w:val="21"/>
              </w:rPr>
              <w:t>Q Q</w:t>
            </w:r>
          </w:p>
        </w:tc>
        <w:tc>
          <w:tcPr>
            <w:tcW w:w="1602" w:type="dxa"/>
            <w:vAlign w:val="center"/>
          </w:tcPr>
          <w:p>
            <w:pPr>
              <w:spacing w:line="360" w:lineRule="auto"/>
              <w:jc w:val="center"/>
              <w:rPr>
                <w:rFonts w:ascii="宋体" w:hAnsi="宋体"/>
                <w:b/>
                <w:bCs/>
                <w:szCs w:val="21"/>
              </w:rPr>
            </w:pPr>
          </w:p>
        </w:tc>
        <w:tc>
          <w:tcPr>
            <w:tcW w:w="1255" w:type="dxa"/>
            <w:vAlign w:val="center"/>
          </w:tcPr>
          <w:p>
            <w:pPr>
              <w:spacing w:line="360" w:lineRule="auto"/>
              <w:jc w:val="center"/>
              <w:rPr>
                <w:rFonts w:ascii="宋体" w:hAnsi="宋体"/>
                <w:b/>
                <w:bCs/>
                <w:szCs w:val="21"/>
              </w:rPr>
            </w:pPr>
            <w:r>
              <w:rPr>
                <w:rFonts w:hint="eastAsia" w:ascii="宋体" w:hAnsi="宋体"/>
                <w:b/>
                <w:bCs/>
                <w:szCs w:val="21"/>
              </w:rPr>
              <w:t>微信号</w:t>
            </w:r>
          </w:p>
        </w:tc>
        <w:tc>
          <w:tcPr>
            <w:tcW w:w="2400" w:type="dxa"/>
          </w:tcPr>
          <w:p>
            <w:pPr>
              <w:spacing w:line="360" w:lineRule="auto"/>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vAlign w:val="center"/>
          </w:tcPr>
          <w:p>
            <w:pPr>
              <w:spacing w:line="360" w:lineRule="auto"/>
              <w:jc w:val="center"/>
              <w:rPr>
                <w:rFonts w:ascii="宋体" w:hAnsi="宋体"/>
                <w:b/>
                <w:bCs/>
                <w:szCs w:val="21"/>
              </w:rPr>
            </w:pPr>
            <w:r>
              <w:rPr>
                <w:rFonts w:hint="eastAsia" w:ascii="宋体" w:hAnsi="宋体"/>
                <w:b/>
                <w:bCs/>
                <w:szCs w:val="21"/>
              </w:rPr>
              <w:t>学  历</w:t>
            </w:r>
          </w:p>
        </w:tc>
        <w:tc>
          <w:tcPr>
            <w:tcW w:w="1277" w:type="dxa"/>
            <w:vAlign w:val="center"/>
          </w:tcPr>
          <w:p>
            <w:pPr>
              <w:spacing w:line="360" w:lineRule="auto"/>
              <w:jc w:val="center"/>
              <w:rPr>
                <w:rFonts w:ascii="宋体" w:hAnsi="宋体"/>
                <w:b/>
                <w:bCs/>
                <w:szCs w:val="21"/>
              </w:rPr>
            </w:pPr>
          </w:p>
        </w:tc>
        <w:tc>
          <w:tcPr>
            <w:tcW w:w="1137" w:type="dxa"/>
            <w:vAlign w:val="center"/>
          </w:tcPr>
          <w:p>
            <w:pPr>
              <w:spacing w:line="360" w:lineRule="auto"/>
              <w:jc w:val="center"/>
              <w:rPr>
                <w:rFonts w:ascii="宋体" w:hAnsi="宋体"/>
                <w:b/>
                <w:bCs/>
                <w:szCs w:val="21"/>
              </w:rPr>
            </w:pPr>
            <w:r>
              <w:rPr>
                <w:rFonts w:hint="eastAsia" w:ascii="宋体" w:hAnsi="宋体"/>
                <w:b/>
                <w:bCs/>
                <w:szCs w:val="21"/>
              </w:rPr>
              <w:t>毕业院校</w:t>
            </w:r>
          </w:p>
        </w:tc>
        <w:tc>
          <w:tcPr>
            <w:tcW w:w="1602" w:type="dxa"/>
            <w:vAlign w:val="center"/>
          </w:tcPr>
          <w:p>
            <w:pPr>
              <w:spacing w:line="360" w:lineRule="auto"/>
              <w:jc w:val="center"/>
              <w:rPr>
                <w:rFonts w:ascii="宋体" w:hAnsi="宋体"/>
                <w:b/>
                <w:bCs/>
                <w:szCs w:val="21"/>
              </w:rPr>
            </w:pPr>
          </w:p>
        </w:tc>
        <w:tc>
          <w:tcPr>
            <w:tcW w:w="1255" w:type="dxa"/>
            <w:vAlign w:val="center"/>
          </w:tcPr>
          <w:p>
            <w:pPr>
              <w:spacing w:line="360" w:lineRule="auto"/>
              <w:jc w:val="center"/>
              <w:rPr>
                <w:rFonts w:ascii="宋体" w:hAnsi="宋体"/>
                <w:b/>
                <w:bCs/>
                <w:szCs w:val="21"/>
              </w:rPr>
            </w:pPr>
            <w:r>
              <w:rPr>
                <w:rFonts w:hint="eastAsia" w:ascii="宋体" w:hAnsi="宋体"/>
                <w:b/>
                <w:bCs/>
                <w:szCs w:val="21"/>
              </w:rPr>
              <w:t>专  业</w:t>
            </w:r>
          </w:p>
        </w:tc>
        <w:tc>
          <w:tcPr>
            <w:tcW w:w="2400" w:type="dxa"/>
          </w:tcPr>
          <w:p>
            <w:pPr>
              <w:spacing w:line="360" w:lineRule="auto"/>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vAlign w:val="center"/>
          </w:tcPr>
          <w:p>
            <w:pPr>
              <w:spacing w:line="360" w:lineRule="auto"/>
              <w:jc w:val="center"/>
              <w:rPr>
                <w:rFonts w:ascii="宋体" w:hAnsi="宋体"/>
                <w:b/>
                <w:bCs/>
                <w:szCs w:val="21"/>
              </w:rPr>
            </w:pPr>
            <w:r>
              <w:rPr>
                <w:rFonts w:hint="eastAsia" w:ascii="宋体" w:hAnsi="宋体"/>
                <w:b/>
                <w:bCs/>
                <w:szCs w:val="21"/>
              </w:rPr>
              <w:t>联系电话</w:t>
            </w:r>
          </w:p>
        </w:tc>
        <w:tc>
          <w:tcPr>
            <w:tcW w:w="1277" w:type="dxa"/>
            <w:vAlign w:val="center"/>
          </w:tcPr>
          <w:p>
            <w:pPr>
              <w:spacing w:line="360" w:lineRule="auto"/>
              <w:jc w:val="center"/>
              <w:rPr>
                <w:rFonts w:ascii="宋体" w:hAnsi="宋体"/>
                <w:b/>
                <w:bCs/>
                <w:szCs w:val="21"/>
              </w:rPr>
            </w:pPr>
          </w:p>
        </w:tc>
        <w:tc>
          <w:tcPr>
            <w:tcW w:w="1137" w:type="dxa"/>
            <w:vAlign w:val="center"/>
          </w:tcPr>
          <w:p>
            <w:pPr>
              <w:spacing w:line="360" w:lineRule="auto"/>
              <w:jc w:val="center"/>
              <w:rPr>
                <w:rFonts w:ascii="宋体" w:hAnsi="宋体"/>
                <w:b/>
                <w:bCs/>
                <w:szCs w:val="21"/>
              </w:rPr>
            </w:pPr>
            <w:r>
              <w:rPr>
                <w:rFonts w:hint="eastAsia" w:ascii="宋体" w:hAnsi="宋体"/>
                <w:b/>
                <w:bCs/>
                <w:szCs w:val="21"/>
              </w:rPr>
              <w:t>传  真</w:t>
            </w:r>
          </w:p>
        </w:tc>
        <w:tc>
          <w:tcPr>
            <w:tcW w:w="1602" w:type="dxa"/>
            <w:vAlign w:val="center"/>
          </w:tcPr>
          <w:p>
            <w:pPr>
              <w:spacing w:line="360" w:lineRule="auto"/>
              <w:jc w:val="center"/>
              <w:rPr>
                <w:rFonts w:ascii="宋体" w:hAnsi="宋体"/>
                <w:b/>
                <w:bCs/>
                <w:szCs w:val="21"/>
              </w:rPr>
            </w:pPr>
          </w:p>
        </w:tc>
        <w:tc>
          <w:tcPr>
            <w:tcW w:w="1255" w:type="dxa"/>
            <w:vAlign w:val="center"/>
          </w:tcPr>
          <w:p>
            <w:pPr>
              <w:spacing w:line="360" w:lineRule="auto"/>
              <w:jc w:val="center"/>
              <w:rPr>
                <w:rFonts w:ascii="宋体" w:hAnsi="宋体"/>
                <w:b/>
                <w:bCs/>
                <w:szCs w:val="21"/>
              </w:rPr>
            </w:pPr>
            <w:r>
              <w:rPr>
                <w:rFonts w:ascii="宋体" w:hAnsi="宋体"/>
                <w:b/>
                <w:bCs/>
                <w:szCs w:val="21"/>
              </w:rPr>
              <w:t>Email</w:t>
            </w:r>
          </w:p>
        </w:tc>
        <w:tc>
          <w:tcPr>
            <w:tcW w:w="2400" w:type="dxa"/>
          </w:tcPr>
          <w:p>
            <w:pPr>
              <w:spacing w:line="360" w:lineRule="auto"/>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vAlign w:val="center"/>
          </w:tcPr>
          <w:p>
            <w:pPr>
              <w:spacing w:line="360" w:lineRule="auto"/>
              <w:jc w:val="center"/>
              <w:rPr>
                <w:rFonts w:ascii="宋体" w:hAnsi="宋体"/>
                <w:b/>
                <w:bCs/>
                <w:szCs w:val="21"/>
              </w:rPr>
            </w:pPr>
            <w:r>
              <w:rPr>
                <w:rFonts w:hint="eastAsia" w:ascii="宋体" w:hAnsi="宋体"/>
                <w:b/>
                <w:bCs/>
                <w:szCs w:val="21"/>
              </w:rPr>
              <w:t>通讯地址</w:t>
            </w:r>
          </w:p>
        </w:tc>
        <w:tc>
          <w:tcPr>
            <w:tcW w:w="4016" w:type="dxa"/>
            <w:gridSpan w:val="3"/>
            <w:vAlign w:val="center"/>
          </w:tcPr>
          <w:p>
            <w:pPr>
              <w:spacing w:line="360" w:lineRule="auto"/>
              <w:jc w:val="center"/>
              <w:rPr>
                <w:rFonts w:ascii="宋体" w:hAnsi="宋体"/>
                <w:b/>
                <w:bCs/>
                <w:szCs w:val="21"/>
              </w:rPr>
            </w:pPr>
          </w:p>
        </w:tc>
        <w:tc>
          <w:tcPr>
            <w:tcW w:w="1255" w:type="dxa"/>
            <w:vAlign w:val="center"/>
          </w:tcPr>
          <w:p>
            <w:pPr>
              <w:spacing w:line="360" w:lineRule="auto"/>
              <w:jc w:val="center"/>
              <w:rPr>
                <w:rFonts w:ascii="宋体" w:hAnsi="宋体"/>
                <w:b/>
                <w:bCs/>
                <w:szCs w:val="21"/>
              </w:rPr>
            </w:pPr>
          </w:p>
        </w:tc>
        <w:tc>
          <w:tcPr>
            <w:tcW w:w="2400"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277" w:type="dxa"/>
          </w:tcPr>
          <w:p>
            <w:pPr>
              <w:spacing w:line="360" w:lineRule="auto"/>
              <w:jc w:val="left"/>
              <w:rPr>
                <w:rFonts w:ascii="宋体" w:hAnsi="宋体"/>
                <w:b/>
                <w:bCs/>
                <w:szCs w:val="21"/>
              </w:rPr>
            </w:pPr>
            <w:r>
              <w:rPr>
                <w:rFonts w:hint="eastAsia" w:ascii="宋体" w:hAnsi="宋体"/>
                <w:b/>
                <w:bCs/>
                <w:szCs w:val="21"/>
              </w:rPr>
              <w:t>工作单位</w:t>
            </w:r>
          </w:p>
        </w:tc>
        <w:tc>
          <w:tcPr>
            <w:tcW w:w="7671" w:type="dxa"/>
            <w:gridSpan w:val="5"/>
          </w:tcPr>
          <w:p>
            <w:pPr>
              <w:spacing w:line="360" w:lineRule="auto"/>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8948" w:type="dxa"/>
            <w:gridSpan w:val="6"/>
          </w:tcPr>
          <w:p>
            <w:pPr>
              <w:spacing w:line="360" w:lineRule="auto"/>
              <w:jc w:val="left"/>
              <w:rPr>
                <w:rFonts w:ascii="宋体" w:hAnsi="宋体"/>
                <w:b/>
                <w:bCs/>
                <w:szCs w:val="21"/>
              </w:rPr>
            </w:pPr>
            <w:r>
              <w:rPr>
                <w:rFonts w:hint="eastAsia" w:ascii="宋体" w:hAnsi="宋体"/>
                <w:b/>
                <w:bCs/>
                <w:szCs w:val="21"/>
              </w:rPr>
              <w:t>是否掌握相关软件，并请列举说明：</w:t>
            </w: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8948" w:type="dxa"/>
            <w:gridSpan w:val="6"/>
          </w:tcPr>
          <w:p>
            <w:pPr>
              <w:spacing w:line="360" w:lineRule="auto"/>
              <w:jc w:val="left"/>
              <w:rPr>
                <w:rFonts w:ascii="宋体" w:hAnsi="宋体"/>
                <w:b/>
                <w:bCs/>
                <w:szCs w:val="21"/>
              </w:rPr>
            </w:pPr>
            <w:r>
              <w:rPr>
                <w:rFonts w:hint="eastAsia" w:ascii="宋体" w:hAnsi="宋体"/>
                <w:b/>
                <w:bCs/>
                <w:szCs w:val="21"/>
              </w:rPr>
              <w:t>特别提示：</w:t>
            </w:r>
          </w:p>
          <w:p>
            <w:pPr>
              <w:spacing w:line="360" w:lineRule="auto"/>
              <w:jc w:val="left"/>
              <w:rPr>
                <w:rFonts w:ascii="宋体" w:hAnsi="宋体"/>
                <w:b/>
                <w:bCs/>
                <w:szCs w:val="21"/>
              </w:rPr>
            </w:pPr>
            <w:r>
              <w:rPr>
                <w:rFonts w:hint="eastAsia" w:ascii="宋体" w:hAnsi="宋体"/>
                <w:b/>
                <w:bCs/>
                <w:szCs w:val="21"/>
              </w:rPr>
              <w:t>本次培训工作由南京谷雨时代教育科技有限公司承办；</w:t>
            </w:r>
          </w:p>
          <w:p>
            <w:pPr>
              <w:spacing w:line="360" w:lineRule="auto"/>
              <w:jc w:val="left"/>
              <w:rPr>
                <w:rFonts w:ascii="宋体" w:hAnsi="宋体"/>
                <w:b/>
                <w:bCs/>
                <w:szCs w:val="21"/>
              </w:rPr>
            </w:pPr>
            <w:r>
              <w:rPr>
                <w:rFonts w:hint="eastAsia" w:ascii="宋体" w:hAnsi="宋体"/>
                <w:b/>
                <w:bCs/>
                <w:szCs w:val="21"/>
              </w:rPr>
              <w:t>收费、组织、考务工作由铜陵市建设行业职业培训学校负责；</w:t>
            </w:r>
          </w:p>
          <w:p>
            <w:pPr>
              <w:spacing w:line="360" w:lineRule="auto"/>
              <w:jc w:val="left"/>
              <w:rPr>
                <w:rFonts w:ascii="宋体" w:hAnsi="宋体"/>
                <w:b/>
                <w:bCs/>
                <w:szCs w:val="21"/>
              </w:rPr>
            </w:pPr>
            <w:r>
              <w:rPr>
                <w:rFonts w:ascii="宋体" w:hAnsi="宋体"/>
                <w:b/>
                <w:bCs/>
                <w:szCs w:val="21"/>
              </w:rPr>
              <w:t xml:space="preserve">   </w:t>
            </w:r>
          </w:p>
        </w:tc>
      </w:tr>
    </w:tbl>
    <w:p>
      <w:pPr>
        <w:adjustRightInd w:val="0"/>
        <w:snapToGrid w:val="0"/>
        <w:jc w:val="center"/>
        <w:rPr>
          <w:rFonts w:ascii="宋体" w:hAnsi="宋体" w:cs="宋体"/>
          <w:b/>
          <w:bCs/>
          <w:color w:val="000000"/>
          <w:sz w:val="30"/>
          <w:szCs w:val="30"/>
        </w:rPr>
      </w:pPr>
    </w:p>
    <w:p>
      <w:pPr>
        <w:spacing w:beforeLines="50" w:afterLines="50"/>
        <w:rPr>
          <w:rFonts w:ascii="宋体" w:hAnsi="宋体" w:cs="宋体"/>
          <w:b/>
          <w:bCs/>
          <w:sz w:val="24"/>
        </w:rPr>
      </w:pPr>
      <w:r>
        <w:rPr>
          <w:rFonts w:hint="eastAsia" w:ascii="宋体" w:hAnsi="宋体" w:cs="宋体"/>
          <w:b/>
          <w:bCs/>
          <w:color w:val="000000"/>
          <w:sz w:val="24"/>
        </w:rPr>
        <w:t>注：此表填好后发送到报名邮箱：332152212@qq.com</w:t>
      </w:r>
      <w:r>
        <w:rPr>
          <w:rFonts w:hint="eastAsia" w:ascii="宋体" w:hAnsi="宋体" w:cs="宋体"/>
          <w:b/>
          <w:bCs/>
          <w:sz w:val="24"/>
        </w:rPr>
        <w:t xml:space="preserve">  </w:t>
      </w:r>
    </w:p>
    <w:p>
      <w:pPr>
        <w:spacing w:beforeLines="50" w:afterLines="50"/>
        <w:rPr>
          <w:rFonts w:ascii="宋体" w:hAnsi="宋体" w:cs="宋体"/>
          <w:b/>
          <w:bCs/>
          <w:color w:val="000000"/>
          <w:sz w:val="24"/>
        </w:rPr>
      </w:pPr>
      <w:r>
        <w:rPr>
          <w:rFonts w:hint="eastAsia" w:ascii="宋体" w:hAnsi="宋体" w:cs="宋体"/>
          <w:b/>
          <w:bCs/>
          <w:color w:val="000000"/>
          <w:sz w:val="24"/>
        </w:rPr>
        <w:t xml:space="preserve">联系人：胡老师：0562-2859619  13856255613   </w:t>
      </w:r>
    </w:p>
    <w:p>
      <w:pPr>
        <w:spacing w:beforeLines="50" w:afterLines="50"/>
        <w:ind w:firstLine="944" w:firstLineChars="392"/>
        <w:rPr>
          <w:rFonts w:ascii="宋体" w:hAnsi="宋体" w:cs="宋体"/>
          <w:b/>
          <w:bCs/>
          <w:sz w:val="24"/>
        </w:rPr>
      </w:pPr>
      <w:r>
        <w:rPr>
          <w:rFonts w:hint="eastAsia" w:ascii="宋体" w:hAnsi="宋体" w:cs="宋体"/>
          <w:b/>
          <w:bCs/>
          <w:color w:val="000000"/>
          <w:sz w:val="24"/>
        </w:rPr>
        <w:t>彭老师：</w:t>
      </w:r>
      <w:r>
        <w:rPr>
          <w:rFonts w:ascii="宋体" w:hAnsi="宋体" w:cs="宋体"/>
          <w:b/>
          <w:bCs/>
          <w:color w:val="000000"/>
          <w:sz w:val="24"/>
        </w:rPr>
        <w:t xml:space="preserve"> </w:t>
      </w:r>
      <w:r>
        <w:rPr>
          <w:rFonts w:hint="eastAsia" w:ascii="宋体" w:hAnsi="宋体" w:cs="宋体"/>
          <w:b/>
          <w:bCs/>
          <w:color w:val="000000"/>
          <w:sz w:val="24"/>
        </w:rPr>
        <w:t>0562-2869342  13856204477</w:t>
      </w:r>
    </w:p>
    <w:p>
      <w:pPr>
        <w:adjustRightInd w:val="0"/>
        <w:snapToGrid w:val="0"/>
        <w:jc w:val="left"/>
        <w:rPr>
          <w:rFonts w:ascii="仿宋" w:hAnsi="仿宋" w:eastAsia="仿宋" w:cs="宋体"/>
          <w:bCs/>
          <w:color w:val="000000"/>
          <w:sz w:val="32"/>
          <w:szCs w:val="32"/>
        </w:rPr>
      </w:pPr>
      <w:r>
        <w:rPr>
          <w:rFonts w:hint="eastAsia" w:ascii="仿宋" w:hAnsi="仿宋" w:eastAsia="仿宋" w:cs="Arial"/>
          <w:color w:val="000000"/>
          <w:kern w:val="32"/>
          <w:sz w:val="32"/>
          <w:szCs w:val="32"/>
        </w:rPr>
        <w:t>附件二</w:t>
      </w:r>
    </w:p>
    <w:p>
      <w:pPr>
        <w:snapToGrid w:val="0"/>
        <w:jc w:val="center"/>
        <w:rPr>
          <w:rFonts w:ascii="华文中宋" w:hAnsi="华文中宋" w:eastAsia="华文中宋"/>
          <w:b/>
          <w:spacing w:val="3"/>
          <w:kern w:val="0"/>
          <w:sz w:val="44"/>
          <w:szCs w:val="44"/>
        </w:rPr>
      </w:pPr>
      <w:r>
        <w:rPr>
          <w:rFonts w:hint="eastAsia" w:ascii="华文中宋" w:hAnsi="华文中宋" w:eastAsia="华文中宋"/>
          <w:b/>
          <w:spacing w:val="3"/>
          <w:kern w:val="0"/>
          <w:sz w:val="44"/>
          <w:szCs w:val="44"/>
        </w:rPr>
        <w:t>安徽省建设教育与专业技术协会BIM应用</w:t>
      </w:r>
    </w:p>
    <w:p>
      <w:pPr>
        <w:snapToGrid w:val="0"/>
        <w:jc w:val="center"/>
        <w:rPr>
          <w:rFonts w:ascii="华文中宋" w:hAnsi="华文中宋" w:eastAsia="华文中宋"/>
          <w:sz w:val="44"/>
          <w:szCs w:val="44"/>
        </w:rPr>
      </w:pPr>
      <w:r>
        <w:rPr>
          <w:rFonts w:hint="eastAsia" w:ascii="华文中宋" w:hAnsi="华文中宋" w:eastAsia="华文中宋"/>
          <w:b/>
          <w:spacing w:val="3"/>
          <w:kern w:val="0"/>
          <w:sz w:val="44"/>
          <w:szCs w:val="44"/>
        </w:rPr>
        <w:t>专业技能培训简</w:t>
      </w:r>
      <w:r>
        <w:rPr>
          <w:rFonts w:hint="eastAsia" w:ascii="华文中宋" w:hAnsi="华文中宋" w:eastAsia="华文中宋"/>
          <w:b/>
          <w:spacing w:val="-34"/>
          <w:kern w:val="0"/>
          <w:sz w:val="44"/>
          <w:szCs w:val="44"/>
        </w:rPr>
        <w:t>介</w:t>
      </w:r>
    </w:p>
    <w:p>
      <w:pPr>
        <w:jc w:val="center"/>
        <w:rPr>
          <w:rFonts w:ascii="黑体" w:hAnsi="黑体" w:eastAsia="黑体"/>
          <w:sz w:val="24"/>
        </w:rPr>
      </w:pPr>
      <w:r>
        <w:rPr>
          <w:rFonts w:hint="eastAsia" w:ascii="黑体" w:hAnsi="黑体" w:eastAsia="黑体"/>
          <w:sz w:val="24"/>
        </w:rPr>
        <w:t>（BIM建模）</w:t>
      </w:r>
    </w:p>
    <w:tbl>
      <w:tblPr>
        <w:tblStyle w:val="10"/>
        <w:tblpPr w:leftFromText="180" w:rightFromText="180" w:vertAnchor="text" w:horzAnchor="margin" w:tblpY="357"/>
        <w:tblOverlap w:val="never"/>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32"/>
        <w:gridCol w:w="1111"/>
        <w:gridCol w:w="1557"/>
        <w:gridCol w:w="1581"/>
        <w:gridCol w:w="1199"/>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9308" w:type="dxa"/>
            <w:gridSpan w:val="7"/>
            <w:tcBorders>
              <w:top w:val="single" w:color="31849B" w:sz="8" w:space="0"/>
              <w:left w:val="single" w:color="31849B" w:sz="8" w:space="0"/>
              <w:bottom w:val="single" w:color="31849B" w:sz="8" w:space="0"/>
              <w:right w:val="single" w:color="31849B" w:sz="8" w:space="0"/>
            </w:tcBorders>
            <w:shd w:val="clear" w:color="auto" w:fill="FFFFFF"/>
            <w:vAlign w:val="center"/>
          </w:tcPr>
          <w:p>
            <w:pPr>
              <w:jc w:val="center"/>
              <w:rPr>
                <w:rFonts w:ascii="黑体" w:hAnsi="黑体" w:eastAsia="黑体"/>
                <w:b/>
                <w:sz w:val="24"/>
              </w:rPr>
            </w:pPr>
            <w:r>
              <w:rPr>
                <w:rFonts w:hint="eastAsia" w:ascii="黑体" w:hAnsi="黑体" w:eastAsia="黑体"/>
                <w:b/>
                <w:sz w:val="24"/>
              </w:rPr>
              <w:t>住房城乡建设领域BIM应用专业技能培训类别一： BIM建模（一级）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675"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4300" w:type="dxa"/>
            <w:gridSpan w:val="3"/>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案例基础操作培训</w:t>
            </w:r>
          </w:p>
        </w:tc>
        <w:tc>
          <w:tcPr>
            <w:tcW w:w="1581"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族和体量</w:t>
            </w:r>
          </w:p>
        </w:tc>
        <w:tc>
          <w:tcPr>
            <w:tcW w:w="1199"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近年真题剖析</w:t>
            </w:r>
          </w:p>
        </w:tc>
        <w:tc>
          <w:tcPr>
            <w:tcW w:w="1553"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考前模拟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75" w:type="dxa"/>
            <w:tcBorders>
              <w:top w:val="single" w:color="31849B" w:sz="8" w:space="0"/>
              <w:left w:val="single" w:color="31849B" w:sz="8" w:space="0"/>
              <w:bottom w:val="single" w:color="31849B" w:sz="8" w:space="0"/>
              <w:right w:val="single" w:color="31849B" w:sz="8" w:space="0"/>
            </w:tcBorders>
            <w:shd w:val="clear" w:color="auto"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课程内容</w:t>
            </w:r>
          </w:p>
        </w:tc>
        <w:tc>
          <w:tcPr>
            <w:tcW w:w="1632"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r>
              <w:rPr>
                <w:rFonts w:hint="eastAsia" w:ascii="宋体" w:hAnsi="宋体" w:cs="宋体"/>
                <w:color w:val="000000"/>
                <w:kern w:val="0"/>
                <w:sz w:val="18"/>
                <w:szCs w:val="18"/>
              </w:rPr>
              <w:t>1.BIM理论综述</w:t>
            </w:r>
          </w:p>
          <w:p>
            <w:pPr>
              <w:rPr>
                <w:rFonts w:ascii="宋体" w:hAnsi="宋体" w:cs="宋体"/>
                <w:color w:val="000000"/>
                <w:kern w:val="0"/>
                <w:sz w:val="18"/>
                <w:szCs w:val="18"/>
              </w:rPr>
            </w:pPr>
            <w:r>
              <w:rPr>
                <w:rFonts w:hint="eastAsia" w:ascii="宋体" w:hAnsi="宋体" w:cs="宋体"/>
                <w:color w:val="000000"/>
                <w:kern w:val="0"/>
                <w:sz w:val="18"/>
                <w:szCs w:val="18"/>
              </w:rPr>
              <w:t>2.REVIT软件安装与界面介绍</w:t>
            </w:r>
          </w:p>
          <w:p>
            <w:pPr>
              <w:rPr>
                <w:rFonts w:ascii="宋体" w:hAnsi="宋体" w:cs="宋体"/>
                <w:color w:val="000000"/>
                <w:kern w:val="0"/>
                <w:sz w:val="18"/>
                <w:szCs w:val="18"/>
              </w:rPr>
            </w:pPr>
            <w:r>
              <w:rPr>
                <w:rFonts w:hint="eastAsia" w:ascii="宋体" w:hAnsi="宋体" w:cs="宋体"/>
                <w:color w:val="000000"/>
                <w:kern w:val="0"/>
                <w:sz w:val="18"/>
                <w:szCs w:val="18"/>
              </w:rPr>
              <w:t>3.绘制标高轴网</w:t>
            </w:r>
          </w:p>
          <w:p>
            <w:pPr>
              <w:rPr>
                <w:rFonts w:ascii="宋体" w:hAnsi="宋体" w:cs="宋体"/>
                <w:color w:val="000000"/>
                <w:kern w:val="0"/>
                <w:sz w:val="18"/>
                <w:szCs w:val="18"/>
              </w:rPr>
            </w:pPr>
            <w:r>
              <w:rPr>
                <w:rFonts w:hint="eastAsia" w:ascii="宋体" w:hAnsi="宋体" w:cs="宋体"/>
                <w:color w:val="000000"/>
                <w:kern w:val="0"/>
                <w:sz w:val="18"/>
                <w:szCs w:val="18"/>
              </w:rPr>
              <w:t>4.墙体的绘制和编辑</w:t>
            </w:r>
          </w:p>
        </w:tc>
        <w:tc>
          <w:tcPr>
            <w:tcW w:w="1111"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r>
              <w:rPr>
                <w:rFonts w:hint="eastAsia" w:ascii="宋体" w:hAnsi="宋体" w:cs="宋体"/>
                <w:color w:val="000000"/>
                <w:kern w:val="0"/>
                <w:sz w:val="18"/>
                <w:szCs w:val="18"/>
              </w:rPr>
              <w:t>1.门窗和楼板</w:t>
            </w:r>
          </w:p>
          <w:p>
            <w:pPr>
              <w:rPr>
                <w:rFonts w:ascii="宋体" w:hAnsi="宋体" w:cs="宋体"/>
                <w:color w:val="000000"/>
                <w:kern w:val="0"/>
                <w:sz w:val="18"/>
                <w:szCs w:val="18"/>
              </w:rPr>
            </w:pPr>
            <w:r>
              <w:rPr>
                <w:rFonts w:hint="eastAsia" w:ascii="宋体" w:hAnsi="宋体" w:cs="宋体"/>
                <w:color w:val="000000"/>
                <w:kern w:val="0"/>
                <w:sz w:val="18"/>
                <w:szCs w:val="18"/>
              </w:rPr>
              <w:t>2.幕墙编辑</w:t>
            </w:r>
          </w:p>
          <w:p>
            <w:pPr>
              <w:rPr>
                <w:rFonts w:ascii="宋体" w:hAnsi="宋体" w:cs="宋体"/>
                <w:color w:val="000000"/>
                <w:kern w:val="0"/>
                <w:sz w:val="18"/>
                <w:szCs w:val="18"/>
              </w:rPr>
            </w:pPr>
            <w:r>
              <w:rPr>
                <w:rFonts w:hint="eastAsia" w:ascii="宋体" w:hAnsi="宋体" w:cs="宋体"/>
                <w:color w:val="000000"/>
                <w:kern w:val="0"/>
                <w:sz w:val="18"/>
                <w:szCs w:val="18"/>
              </w:rPr>
              <w:t>3.屋顶创建</w:t>
            </w:r>
          </w:p>
          <w:p>
            <w:pPr>
              <w:rPr>
                <w:rFonts w:ascii="宋体" w:hAnsi="宋体" w:cs="宋体"/>
                <w:color w:val="000000"/>
                <w:kern w:val="0"/>
                <w:sz w:val="18"/>
                <w:szCs w:val="18"/>
              </w:rPr>
            </w:pPr>
            <w:r>
              <w:rPr>
                <w:rFonts w:hint="eastAsia" w:ascii="宋体" w:hAnsi="宋体" w:cs="宋体"/>
                <w:color w:val="000000"/>
                <w:kern w:val="0"/>
                <w:sz w:val="18"/>
                <w:szCs w:val="18"/>
              </w:rPr>
              <w:t>4.楼梯、扶手和台阶</w:t>
            </w:r>
          </w:p>
        </w:tc>
        <w:tc>
          <w:tcPr>
            <w:tcW w:w="1557"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r>
              <w:rPr>
                <w:rFonts w:hint="eastAsia" w:ascii="宋体" w:hAnsi="宋体" w:cs="宋体"/>
                <w:color w:val="000000"/>
                <w:kern w:val="0"/>
                <w:sz w:val="18"/>
                <w:szCs w:val="18"/>
              </w:rPr>
              <w:t>1.内建模型</w:t>
            </w:r>
          </w:p>
          <w:p>
            <w:pPr>
              <w:rPr>
                <w:rFonts w:ascii="宋体" w:hAnsi="宋体" w:cs="宋体"/>
                <w:color w:val="000000"/>
                <w:kern w:val="0"/>
                <w:sz w:val="18"/>
                <w:szCs w:val="18"/>
              </w:rPr>
            </w:pPr>
            <w:r>
              <w:rPr>
                <w:rFonts w:hint="eastAsia" w:ascii="宋体" w:hAnsi="宋体" w:cs="宋体"/>
                <w:color w:val="000000"/>
                <w:kern w:val="0"/>
                <w:sz w:val="18"/>
                <w:szCs w:val="18"/>
              </w:rPr>
              <w:t>2.场地创建</w:t>
            </w:r>
          </w:p>
          <w:p>
            <w:pPr>
              <w:rPr>
                <w:rFonts w:ascii="宋体" w:hAnsi="宋体" w:cs="宋体"/>
                <w:color w:val="000000"/>
                <w:kern w:val="0"/>
                <w:sz w:val="18"/>
                <w:szCs w:val="18"/>
              </w:rPr>
            </w:pPr>
            <w:r>
              <w:rPr>
                <w:rFonts w:hint="eastAsia" w:ascii="宋体" w:hAnsi="宋体" w:cs="宋体"/>
                <w:color w:val="000000"/>
                <w:kern w:val="0"/>
                <w:sz w:val="18"/>
                <w:szCs w:val="18"/>
              </w:rPr>
              <w:t>3.门窗明细表创建</w:t>
            </w:r>
          </w:p>
          <w:p>
            <w:pPr>
              <w:rPr>
                <w:rFonts w:ascii="宋体" w:hAnsi="宋体" w:cs="宋体"/>
                <w:color w:val="000000"/>
                <w:kern w:val="0"/>
                <w:sz w:val="18"/>
                <w:szCs w:val="18"/>
              </w:rPr>
            </w:pPr>
            <w:r>
              <w:rPr>
                <w:rFonts w:hint="eastAsia" w:ascii="宋体" w:hAnsi="宋体" w:cs="宋体"/>
                <w:color w:val="000000"/>
                <w:kern w:val="0"/>
                <w:sz w:val="18"/>
                <w:szCs w:val="18"/>
              </w:rPr>
              <w:t>4.渲染与漫游的设置</w:t>
            </w:r>
          </w:p>
          <w:p>
            <w:pPr>
              <w:pStyle w:val="14"/>
              <w:ind w:firstLine="0" w:firstLineChars="0"/>
              <w:rPr>
                <w:rFonts w:ascii="宋体" w:hAnsi="宋体" w:cs="宋体"/>
                <w:color w:val="000000"/>
                <w:kern w:val="0"/>
                <w:sz w:val="18"/>
                <w:szCs w:val="18"/>
              </w:rPr>
            </w:pPr>
            <w:r>
              <w:rPr>
                <w:rFonts w:hint="eastAsia" w:ascii="宋体" w:hAnsi="宋体" w:cs="宋体"/>
                <w:color w:val="000000"/>
                <w:kern w:val="0"/>
                <w:sz w:val="18"/>
                <w:szCs w:val="18"/>
              </w:rPr>
              <w:t>5.视图处理</w:t>
            </w:r>
          </w:p>
          <w:p>
            <w:pPr>
              <w:pStyle w:val="14"/>
              <w:ind w:firstLine="0" w:firstLineChars="0"/>
              <w:rPr>
                <w:rFonts w:ascii="宋体" w:hAnsi="宋体" w:cs="宋体"/>
                <w:color w:val="000000"/>
                <w:kern w:val="0"/>
                <w:sz w:val="18"/>
                <w:szCs w:val="18"/>
              </w:rPr>
            </w:pPr>
            <w:r>
              <w:rPr>
                <w:rFonts w:hint="eastAsia" w:ascii="宋体" w:hAnsi="宋体" w:cs="宋体"/>
                <w:color w:val="000000"/>
                <w:kern w:val="0"/>
                <w:sz w:val="18"/>
                <w:szCs w:val="18"/>
              </w:rPr>
              <w:t>6.布图与打印</w:t>
            </w:r>
          </w:p>
        </w:tc>
        <w:tc>
          <w:tcPr>
            <w:tcW w:w="1581"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r>
              <w:rPr>
                <w:rFonts w:hint="eastAsia" w:ascii="宋体" w:hAnsi="宋体" w:cs="宋体"/>
                <w:color w:val="000000"/>
                <w:kern w:val="0"/>
                <w:sz w:val="18"/>
                <w:szCs w:val="18"/>
              </w:rPr>
              <w:t>1.族的概念</w:t>
            </w:r>
          </w:p>
          <w:p>
            <w:pPr>
              <w:rPr>
                <w:rFonts w:ascii="宋体" w:hAnsi="宋体" w:cs="宋体"/>
                <w:color w:val="000000"/>
                <w:kern w:val="0"/>
                <w:sz w:val="18"/>
                <w:szCs w:val="18"/>
              </w:rPr>
            </w:pPr>
            <w:r>
              <w:rPr>
                <w:rFonts w:hint="eastAsia" w:ascii="宋体" w:hAnsi="宋体" w:cs="宋体"/>
                <w:color w:val="000000"/>
                <w:kern w:val="0"/>
                <w:sz w:val="18"/>
                <w:szCs w:val="18"/>
              </w:rPr>
              <w:t>2.族轮廓放样功能使用</w:t>
            </w:r>
          </w:p>
          <w:p>
            <w:pPr>
              <w:rPr>
                <w:rFonts w:ascii="宋体" w:hAnsi="宋体" w:cs="宋体"/>
                <w:color w:val="000000"/>
                <w:kern w:val="0"/>
                <w:sz w:val="18"/>
                <w:szCs w:val="18"/>
              </w:rPr>
            </w:pPr>
            <w:r>
              <w:rPr>
                <w:rFonts w:hint="eastAsia" w:ascii="宋体" w:hAnsi="宋体" w:cs="宋体"/>
                <w:color w:val="000000"/>
                <w:kern w:val="0"/>
                <w:sz w:val="18"/>
                <w:szCs w:val="18"/>
              </w:rPr>
              <w:t>3.载入项目</w:t>
            </w:r>
          </w:p>
          <w:p>
            <w:pPr>
              <w:rPr>
                <w:rFonts w:ascii="宋体" w:hAnsi="宋体" w:cs="宋体"/>
                <w:color w:val="000000"/>
                <w:kern w:val="0"/>
                <w:sz w:val="18"/>
                <w:szCs w:val="18"/>
              </w:rPr>
            </w:pPr>
            <w:r>
              <w:rPr>
                <w:rFonts w:hint="eastAsia" w:ascii="宋体" w:hAnsi="宋体" w:cs="宋体"/>
                <w:color w:val="000000"/>
                <w:kern w:val="0"/>
                <w:sz w:val="18"/>
                <w:szCs w:val="18"/>
              </w:rPr>
              <w:t>4.体量的概念</w:t>
            </w:r>
          </w:p>
          <w:p>
            <w:pPr>
              <w:rPr>
                <w:rFonts w:ascii="宋体" w:hAnsi="宋体" w:cs="宋体"/>
                <w:color w:val="000000"/>
                <w:kern w:val="0"/>
                <w:sz w:val="18"/>
                <w:szCs w:val="18"/>
              </w:rPr>
            </w:pPr>
            <w:r>
              <w:rPr>
                <w:rFonts w:hint="eastAsia" w:ascii="宋体" w:hAnsi="宋体" w:cs="宋体"/>
                <w:color w:val="000000"/>
                <w:kern w:val="0"/>
                <w:sz w:val="18"/>
                <w:szCs w:val="18"/>
              </w:rPr>
              <w:t>5.体量案例绘制</w:t>
            </w:r>
          </w:p>
          <w:p>
            <w:pPr>
              <w:rPr>
                <w:rFonts w:ascii="宋体" w:hAnsi="宋体" w:cs="宋体"/>
                <w:color w:val="000000"/>
                <w:kern w:val="0"/>
                <w:sz w:val="18"/>
                <w:szCs w:val="18"/>
              </w:rPr>
            </w:pPr>
            <w:r>
              <w:rPr>
                <w:rFonts w:hint="eastAsia" w:ascii="宋体" w:hAnsi="宋体" w:cs="宋体"/>
                <w:color w:val="000000"/>
                <w:kern w:val="0"/>
                <w:sz w:val="18"/>
                <w:szCs w:val="18"/>
              </w:rPr>
              <w:t>6.体量幕墙的生成</w:t>
            </w:r>
          </w:p>
        </w:tc>
        <w:tc>
          <w:tcPr>
            <w:tcW w:w="1199"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p>
          <w:p>
            <w:pPr>
              <w:jc w:val="left"/>
              <w:rPr>
                <w:rFonts w:ascii="宋体" w:hAnsi="宋体" w:cs="宋体"/>
                <w:color w:val="000000"/>
                <w:kern w:val="0"/>
                <w:sz w:val="18"/>
                <w:szCs w:val="18"/>
              </w:rPr>
            </w:pPr>
            <w:r>
              <w:rPr>
                <w:rFonts w:hint="eastAsia" w:ascii="宋体" w:hAnsi="宋体" w:cs="宋体"/>
                <w:color w:val="000000"/>
                <w:kern w:val="0"/>
                <w:sz w:val="18"/>
                <w:szCs w:val="18"/>
              </w:rPr>
              <w:t>近年已考真题解析</w:t>
            </w:r>
          </w:p>
        </w:tc>
        <w:tc>
          <w:tcPr>
            <w:tcW w:w="1553" w:type="dxa"/>
            <w:tcBorders>
              <w:top w:val="single" w:color="31849B" w:sz="8" w:space="0"/>
              <w:left w:val="single" w:color="31849B" w:sz="8" w:space="0"/>
              <w:bottom w:val="single" w:color="31849B" w:sz="8" w:space="0"/>
              <w:right w:val="single" w:color="31849B" w:sz="8" w:space="0"/>
            </w:tcBorders>
            <w:shd w:val="clear" w:color="auto" w:fill="FFFFFF"/>
            <w:vAlign w:val="center"/>
          </w:tcPr>
          <w:p>
            <w:pPr>
              <w:rPr>
                <w:rFonts w:ascii="宋体" w:hAnsi="宋体" w:cs="宋体"/>
                <w:color w:val="000000"/>
                <w:kern w:val="0"/>
                <w:sz w:val="18"/>
                <w:szCs w:val="18"/>
              </w:rPr>
            </w:pPr>
            <w:r>
              <w:rPr>
                <w:rFonts w:hint="eastAsia" w:ascii="宋体" w:hAnsi="宋体" w:cs="宋体"/>
                <w:color w:val="000000"/>
                <w:kern w:val="0"/>
                <w:sz w:val="18"/>
                <w:szCs w:val="18"/>
              </w:rPr>
              <w:t>1.考试注意事项</w:t>
            </w:r>
          </w:p>
          <w:p>
            <w:pPr>
              <w:rPr>
                <w:rFonts w:ascii="宋体" w:hAnsi="宋体" w:cs="宋体"/>
                <w:color w:val="000000"/>
                <w:kern w:val="0"/>
                <w:sz w:val="18"/>
                <w:szCs w:val="18"/>
              </w:rPr>
            </w:pPr>
            <w:r>
              <w:rPr>
                <w:rFonts w:hint="eastAsia" w:ascii="宋体" w:hAnsi="宋体" w:cs="宋体"/>
                <w:color w:val="000000"/>
                <w:kern w:val="0"/>
                <w:sz w:val="18"/>
                <w:szCs w:val="18"/>
              </w:rPr>
              <w:t>2.考试答题技巧剖析</w:t>
            </w:r>
          </w:p>
          <w:p>
            <w:pPr>
              <w:ind w:left="360" w:hanging="360" w:hangingChars="200"/>
              <w:rPr>
                <w:rFonts w:ascii="宋体" w:hAnsi="宋体" w:cs="宋体"/>
                <w:color w:val="000000"/>
                <w:kern w:val="0"/>
                <w:sz w:val="18"/>
                <w:szCs w:val="18"/>
              </w:rPr>
            </w:pPr>
            <w:r>
              <w:rPr>
                <w:rFonts w:hint="eastAsia" w:ascii="宋体" w:hAnsi="宋体" w:cs="宋体"/>
                <w:color w:val="000000"/>
                <w:kern w:val="0"/>
                <w:sz w:val="18"/>
                <w:szCs w:val="18"/>
              </w:rPr>
              <w:t>3.模拟考试</w:t>
            </w:r>
          </w:p>
          <w:p>
            <w:pPr>
              <w:jc w:val="left"/>
              <w:rPr>
                <w:rFonts w:ascii="宋体" w:hAnsi="宋体" w:cs="宋体"/>
                <w:color w:val="000000"/>
                <w:kern w:val="0"/>
                <w:sz w:val="18"/>
                <w:szCs w:val="18"/>
              </w:rPr>
            </w:pPr>
            <w:r>
              <w:rPr>
                <w:rFonts w:hint="eastAsia" w:ascii="宋体" w:hAnsi="宋体" w:cs="宋体"/>
                <w:color w:val="000000"/>
                <w:kern w:val="0"/>
                <w:sz w:val="18"/>
                <w:szCs w:val="18"/>
              </w:rPr>
              <w:t>4.模拟题精讲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tcBorders>
              <w:top w:val="single" w:color="31849B" w:sz="8" w:space="0"/>
              <w:left w:val="single" w:color="31849B" w:sz="8" w:space="0"/>
              <w:bottom w:val="single" w:color="31849B" w:sz="8" w:space="0"/>
              <w:right w:val="single" w:color="31849B" w:sz="8" w:space="0"/>
            </w:tcBorders>
            <w:shd w:val="clear" w:color="auto"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使用软件</w:t>
            </w:r>
          </w:p>
        </w:tc>
        <w:tc>
          <w:tcPr>
            <w:tcW w:w="8633" w:type="dxa"/>
            <w:gridSpan w:val="6"/>
            <w:tcBorders>
              <w:top w:val="single" w:color="31849B" w:sz="8" w:space="0"/>
              <w:left w:val="single" w:color="31849B" w:sz="8" w:space="0"/>
              <w:bottom w:val="single" w:color="31849B" w:sz="8" w:space="0"/>
              <w:right w:val="single" w:color="31849B" w:sz="8" w:space="0"/>
            </w:tcBorders>
            <w:shd w:val="clear" w:color="auto"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Revit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5"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培训目标</w:t>
            </w:r>
          </w:p>
        </w:tc>
        <w:tc>
          <w:tcPr>
            <w:tcW w:w="8633" w:type="dxa"/>
            <w:gridSpan w:val="6"/>
            <w:tcBorders>
              <w:top w:val="single" w:color="31849B" w:sz="8" w:space="0"/>
              <w:left w:val="single" w:color="31849B" w:sz="8" w:space="0"/>
              <w:bottom w:val="single" w:color="31849B" w:sz="8" w:space="0"/>
              <w:right w:val="single" w:color="31849B" w:sz="8" w:space="0"/>
            </w:tcBorders>
            <w:shd w:val="clear" w:color="auto" w:fill="DAEEF3"/>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1.以中国建设教育协会《住房城乡建设领域BIM应用专业技能培训考试考评大纲》为基础，帮助学员达到相应BIM技能水平并通过相应级别考试；</w:t>
            </w:r>
          </w:p>
          <w:p>
            <w:pPr>
              <w:jc w:val="left"/>
              <w:rPr>
                <w:rFonts w:ascii="宋体" w:hAnsi="宋体" w:cs="宋体"/>
                <w:kern w:val="0"/>
                <w:sz w:val="18"/>
                <w:szCs w:val="18"/>
              </w:rPr>
            </w:pPr>
            <w:r>
              <w:rPr>
                <w:rFonts w:hint="eastAsia" w:ascii="宋体" w:hAnsi="宋体" w:cs="宋体"/>
                <w:color w:val="000000"/>
                <w:kern w:val="0"/>
                <w:sz w:val="18"/>
                <w:szCs w:val="18"/>
              </w:rPr>
              <w:t>2.</w:t>
            </w:r>
            <w:r>
              <w:rPr>
                <w:rFonts w:hint="eastAsia" w:ascii="宋体" w:hAnsi="宋体" w:cs="宋体"/>
                <w:kern w:val="0"/>
                <w:sz w:val="18"/>
                <w:szCs w:val="18"/>
              </w:rPr>
              <w:t>以三层别墅为例，结合</w:t>
            </w:r>
            <w:r>
              <w:rPr>
                <w:rFonts w:hint="eastAsia" w:ascii="宋体" w:hAnsi="宋体" w:cs="宋体"/>
                <w:color w:val="000000"/>
                <w:kern w:val="0"/>
                <w:sz w:val="18"/>
                <w:szCs w:val="18"/>
              </w:rPr>
              <w:t>Revit</w:t>
            </w:r>
            <w:r>
              <w:rPr>
                <w:rFonts w:hint="eastAsia" w:ascii="宋体" w:hAnsi="宋体" w:cs="宋体"/>
                <w:kern w:val="0"/>
                <w:sz w:val="18"/>
                <w:szCs w:val="18"/>
              </w:rPr>
              <w:t>机电功能，熟知工程项目机电系统(水、电、暖)的搭建流程，同时掌握族编辑器、碰撞检查的运用，使学员通过BIM软件来实现BIM应用；</w:t>
            </w:r>
          </w:p>
          <w:p>
            <w:pPr>
              <w:jc w:val="left"/>
              <w:rPr>
                <w:rFonts w:ascii="宋体" w:hAnsi="宋体" w:cs="宋体"/>
                <w:color w:val="000000"/>
                <w:kern w:val="0"/>
                <w:sz w:val="18"/>
                <w:szCs w:val="18"/>
              </w:rPr>
            </w:pPr>
            <w:r>
              <w:rPr>
                <w:rFonts w:hint="eastAsia" w:ascii="宋体" w:hAnsi="宋体" w:cs="宋体"/>
                <w:color w:val="000000"/>
                <w:kern w:val="0"/>
                <w:sz w:val="18"/>
                <w:szCs w:val="18"/>
              </w:rPr>
              <w:t>3.剖析精讲历年考试真题，巩固工程案例学习成果，帮助学员熟知真题题型及其考点；</w:t>
            </w:r>
          </w:p>
          <w:p>
            <w:pPr>
              <w:jc w:val="left"/>
              <w:rPr>
                <w:rFonts w:ascii="宋体" w:hAnsi="宋体" w:cs="宋体"/>
                <w:color w:val="000000"/>
                <w:kern w:val="0"/>
                <w:sz w:val="18"/>
                <w:szCs w:val="18"/>
              </w:rPr>
            </w:pPr>
            <w:r>
              <w:rPr>
                <w:rFonts w:hint="eastAsia" w:ascii="宋体" w:hAnsi="宋体" w:cs="宋体"/>
                <w:color w:val="000000"/>
                <w:kern w:val="0"/>
                <w:sz w:val="18"/>
                <w:szCs w:val="18"/>
              </w:rPr>
              <w:t>4.通过考前模拟，使学员了解真实考场环境，考试流程，答题技巧，能够做到在考场不紧张不怯场，针对不同题目能够随机应变，抓住时间及得分点。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675" w:type="dxa"/>
            <w:tcBorders>
              <w:top w:val="single" w:color="31849B" w:sz="8" w:space="0"/>
              <w:left w:val="single" w:color="31849B" w:sz="8" w:space="0"/>
              <w:bottom w:val="single" w:color="31849B" w:sz="8" w:space="0"/>
              <w:right w:val="single" w:color="31849B" w:sz="8" w:space="0"/>
            </w:tcBorders>
            <w:shd w:val="clear" w:color="auto"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授课教师</w:t>
            </w:r>
          </w:p>
        </w:tc>
        <w:tc>
          <w:tcPr>
            <w:tcW w:w="8633" w:type="dxa"/>
            <w:gridSpan w:val="6"/>
            <w:tcBorders>
              <w:top w:val="single" w:color="31849B" w:sz="8" w:space="0"/>
              <w:left w:val="single" w:color="31849B" w:sz="8" w:space="0"/>
              <w:bottom w:val="single" w:color="31849B" w:sz="8" w:space="0"/>
              <w:right w:val="single" w:color="31849B" w:sz="8" w:space="0"/>
            </w:tcBorders>
            <w:shd w:val="clear" w:color="auto"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授课教师均已获得考试师资教员资格证书，并且其中多数已主持或参与多个BIM实际项目案例，具有丰富的讲课经验与项目实施能力。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675"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培训费用</w:t>
            </w:r>
          </w:p>
        </w:tc>
        <w:tc>
          <w:tcPr>
            <w:tcW w:w="8633" w:type="dxa"/>
            <w:gridSpan w:val="6"/>
            <w:tcBorders>
              <w:top w:val="single" w:color="31849B" w:sz="8" w:space="0"/>
              <w:left w:val="single" w:color="31849B" w:sz="8" w:space="0"/>
              <w:bottom w:val="single" w:color="31849B" w:sz="8" w:space="0"/>
              <w:right w:val="single" w:color="31849B" w:sz="8" w:space="0"/>
            </w:tcBorders>
            <w:shd w:val="clear" w:color="auto" w:fill="DAEEF3"/>
            <w:vAlign w:val="center"/>
          </w:tcPr>
          <w:p>
            <w:pPr>
              <w:jc w:val="left"/>
              <w:rPr>
                <w:rFonts w:ascii="宋体" w:hAnsi="宋体" w:cs="宋体"/>
                <w:kern w:val="0"/>
                <w:sz w:val="18"/>
                <w:szCs w:val="18"/>
              </w:rPr>
            </w:pPr>
            <w:r>
              <w:rPr>
                <w:rFonts w:hint="eastAsia" w:ascii="宋体" w:hAnsi="宋体" w:cs="宋体"/>
                <w:color w:val="000000"/>
                <w:kern w:val="0"/>
                <w:sz w:val="18"/>
                <w:szCs w:val="18"/>
              </w:rPr>
              <w:t>BIM建模（一级）</w:t>
            </w:r>
            <w:r>
              <w:rPr>
                <w:rFonts w:hint="eastAsia" w:ascii="宋体" w:hAnsi="宋体" w:cs="宋体"/>
                <w:kern w:val="0"/>
                <w:sz w:val="18"/>
                <w:szCs w:val="18"/>
              </w:rPr>
              <w:t>培训费用为3200元/人。</w:t>
            </w:r>
          </w:p>
          <w:p>
            <w:pPr>
              <w:jc w:val="left"/>
              <w:rPr>
                <w:rFonts w:ascii="宋体" w:hAnsi="宋体" w:cs="宋体"/>
                <w:color w:val="000000"/>
                <w:kern w:val="0"/>
                <w:sz w:val="18"/>
                <w:szCs w:val="18"/>
              </w:rPr>
            </w:pPr>
            <w:r>
              <w:rPr>
                <w:rFonts w:hint="eastAsia" w:ascii="宋体" w:hAnsi="宋体" w:cs="宋体"/>
                <w:color w:val="000000"/>
                <w:kern w:val="0"/>
                <w:sz w:val="18"/>
                <w:szCs w:val="18"/>
              </w:rPr>
              <w:t>注：培训费用包含理论与实操培训和教材费（不包含考试费），可直接缴至各培训考试点。凡安徽省建设教育与专业技术协会会员单位人员，BIM建模（一级）培训费优惠400元/人。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675" w:type="dxa"/>
            <w:tcBorders>
              <w:top w:val="single" w:color="31849B" w:sz="8" w:space="0"/>
              <w:left w:val="single" w:color="31849B" w:sz="8" w:space="0"/>
              <w:bottom w:val="single" w:color="31849B" w:sz="8" w:space="0"/>
              <w:right w:val="single" w:color="31849B" w:sz="8" w:space="0"/>
            </w:tcBorders>
            <w:shd w:val="clear" w:color="auto" w:fill="DAEEF3"/>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证书介绍</w:t>
            </w:r>
          </w:p>
        </w:tc>
        <w:tc>
          <w:tcPr>
            <w:tcW w:w="8633" w:type="dxa"/>
            <w:gridSpan w:val="6"/>
            <w:tcBorders>
              <w:top w:val="single" w:color="31849B" w:sz="8" w:space="0"/>
              <w:left w:val="single" w:color="31849B" w:sz="8" w:space="0"/>
              <w:bottom w:val="single" w:color="31849B" w:sz="8" w:space="0"/>
              <w:right w:val="single" w:color="31849B" w:sz="8" w:space="0"/>
            </w:tcBorders>
            <w:shd w:val="clear" w:color="auto" w:fill="DAEEF3"/>
            <w:vAlign w:val="center"/>
          </w:tcPr>
          <w:p>
            <w:pPr>
              <w:pStyle w:val="14"/>
              <w:ind w:firstLine="0" w:firstLineChars="0"/>
              <w:jc w:val="left"/>
              <w:rPr>
                <w:rFonts w:ascii="宋体" w:hAnsi="宋体" w:cs="宋体"/>
                <w:b/>
                <w:color w:val="000000"/>
                <w:kern w:val="0"/>
                <w:szCs w:val="21"/>
              </w:rPr>
            </w:pPr>
            <w:r>
              <w:rPr>
                <w:rFonts w:hint="eastAsia" w:ascii="宋体" w:hAnsi="宋体" w:cs="宋体"/>
                <w:color w:val="000000"/>
                <w:kern w:val="0"/>
                <w:szCs w:val="21"/>
              </w:rPr>
              <w:t>1.培训结束后参加中国建设教育协会“住房城乡建设领域BIM应用专业技能培训考试”，考试合格后颁发中国建设教育协会</w:t>
            </w:r>
            <w:r>
              <w:rPr>
                <w:rFonts w:hint="eastAsia" w:ascii="Adobe 宋体 Std L" w:hAnsi="Adobe 宋体 Std L" w:eastAsia="Adobe 宋体 Std L" w:cs="微软雅黑"/>
                <w:b/>
                <w:bCs/>
                <w:color w:val="000000"/>
                <w:kern w:val="0"/>
                <w:szCs w:val="21"/>
              </w:rPr>
              <w:t>BIM</w:t>
            </w:r>
            <w:r>
              <w:rPr>
                <w:rFonts w:hint="eastAsia" w:ascii="宋体" w:hAnsi="宋体" w:cs="宋体"/>
                <w:b/>
                <w:color w:val="000000"/>
                <w:kern w:val="0"/>
                <w:szCs w:val="21"/>
              </w:rPr>
              <w:t>《</w:t>
            </w:r>
            <w:r>
              <w:rPr>
                <w:rFonts w:hint="eastAsia" w:ascii="Adobe 宋体 Std L" w:hAnsi="Adobe 宋体 Std L" w:eastAsia="Adobe 宋体 Std L" w:cs="微软雅黑"/>
                <w:b/>
                <w:bCs/>
                <w:color w:val="000000"/>
                <w:kern w:val="0"/>
                <w:szCs w:val="21"/>
              </w:rPr>
              <w:t>住房城乡建设领域专业技能证书</w:t>
            </w:r>
            <w:r>
              <w:rPr>
                <w:rFonts w:hint="eastAsia" w:ascii="宋体" w:hAnsi="宋体" w:cs="宋体"/>
                <w:b/>
                <w:color w:val="000000"/>
                <w:kern w:val="0"/>
                <w:szCs w:val="21"/>
              </w:rPr>
              <w:t>》</w:t>
            </w:r>
            <w:r>
              <w:rPr>
                <w:rFonts w:hint="eastAsia" w:ascii="宋体" w:hAnsi="宋体" w:cs="宋体"/>
                <w:color w:val="000000"/>
                <w:kern w:val="0"/>
                <w:szCs w:val="21"/>
              </w:rPr>
              <w:t>；</w:t>
            </w:r>
          </w:p>
          <w:p>
            <w:pPr>
              <w:pStyle w:val="14"/>
              <w:ind w:firstLine="0" w:firstLineChars="0"/>
              <w:jc w:val="left"/>
              <w:rPr>
                <w:rFonts w:ascii="宋体" w:hAnsi="宋体" w:cs="宋体"/>
                <w:color w:val="000000"/>
                <w:kern w:val="0"/>
                <w:sz w:val="18"/>
                <w:szCs w:val="18"/>
              </w:rPr>
            </w:pPr>
            <w:r>
              <w:rPr>
                <w:rFonts w:hint="eastAsia" w:ascii="宋体" w:hAnsi="宋体" w:cs="宋体"/>
                <w:color w:val="000000"/>
                <w:kern w:val="0"/>
                <w:szCs w:val="21"/>
              </w:rPr>
              <w:t>2.培训结束后经考核合格，由安徽省建设教育与专业技术协会颁发60学时《培训合格证书》。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75" w:type="dxa"/>
            <w:tcBorders>
              <w:top w:val="single" w:color="31849B" w:sz="8" w:space="0"/>
              <w:left w:val="single" w:color="31849B" w:sz="8" w:space="0"/>
              <w:right w:val="single" w:color="31849B" w:sz="8" w:space="0"/>
            </w:tcBorders>
            <w:shd w:val="clear" w:color="auto"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报名方式</w:t>
            </w:r>
          </w:p>
        </w:tc>
        <w:tc>
          <w:tcPr>
            <w:tcW w:w="8633" w:type="dxa"/>
            <w:gridSpan w:val="6"/>
            <w:tcBorders>
              <w:top w:val="single" w:color="31849B" w:sz="8" w:space="0"/>
              <w:left w:val="single" w:color="31849B" w:sz="8" w:space="0"/>
              <w:right w:val="single" w:color="31849B" w:sz="8" w:space="0"/>
            </w:tcBorders>
            <w:shd w:val="clear" w:color="auto" w:fill="FFFFFF"/>
            <w:vAlign w:val="center"/>
          </w:tcPr>
          <w:p>
            <w:pPr>
              <w:rPr>
                <w:rFonts w:ascii="宋体" w:hAnsi="宋体" w:cs="宋体"/>
                <w:color w:val="000000"/>
                <w:kern w:val="0"/>
                <w:szCs w:val="21"/>
              </w:rPr>
            </w:pPr>
            <w:r>
              <w:rPr>
                <w:rFonts w:hint="eastAsia" w:ascii="宋体" w:hAnsi="宋体" w:cs="宋体"/>
                <w:color w:val="000000"/>
                <w:kern w:val="0"/>
                <w:szCs w:val="21"/>
              </w:rPr>
              <w:t>1、报名地点：铜陵市建设行业职业培训学校（铜陵市翠湖三路177号）</w:t>
            </w:r>
          </w:p>
          <w:p>
            <w:pPr>
              <w:rPr>
                <w:rFonts w:ascii="宋体" w:hAnsi="宋体" w:cs="宋体"/>
                <w:color w:val="000000"/>
                <w:kern w:val="0"/>
                <w:szCs w:val="21"/>
              </w:rPr>
            </w:pPr>
            <w:r>
              <w:rPr>
                <w:rFonts w:hint="eastAsia" w:ascii="宋体" w:hAnsi="宋体" w:cs="宋体"/>
                <w:color w:val="000000"/>
                <w:kern w:val="0"/>
                <w:szCs w:val="21"/>
              </w:rPr>
              <w:t xml:space="preserve">2、联系人：胡老师：0562-2859619         </w:t>
            </w:r>
          </w:p>
          <w:p>
            <w:pPr>
              <w:rPr>
                <w:rFonts w:ascii="宋体" w:hAnsi="宋体" w:cs="宋体"/>
                <w:color w:val="000000"/>
                <w:kern w:val="0"/>
                <w:szCs w:val="21"/>
              </w:rPr>
            </w:pPr>
            <w:r>
              <w:rPr>
                <w:rFonts w:hint="eastAsia" w:ascii="宋体" w:hAnsi="宋体" w:cs="宋体"/>
                <w:color w:val="000000"/>
                <w:kern w:val="0"/>
                <w:szCs w:val="21"/>
              </w:rPr>
              <w:t>3、学校网址：</w:t>
            </w:r>
            <w:r>
              <w:rPr>
                <w:rFonts w:ascii="宋体" w:hAnsi="宋体" w:cs="宋体"/>
                <w:color w:val="000000"/>
                <w:kern w:val="0"/>
                <w:szCs w:val="21"/>
              </w:rPr>
              <w:t>http://www.tljspx.com/</w:t>
            </w:r>
          </w:p>
        </w:tc>
      </w:tr>
    </w:tbl>
    <w:p>
      <w:pPr>
        <w:jc w:val="left"/>
        <w:rPr>
          <w:rFonts w:ascii="黑体" w:hAnsi="黑体" w:eastAsia="黑体"/>
          <w:sz w:val="24"/>
        </w:rPr>
      </w:pPr>
    </w:p>
    <w:p>
      <w:pPr>
        <w:adjustRightInd w:val="0"/>
        <w:snapToGrid w:val="0"/>
        <w:jc w:val="left"/>
        <w:rPr>
          <w:rFonts w:ascii="华文仿宋" w:hAnsi="华文仿宋" w:eastAsia="华文仿宋" w:cs="宋体"/>
          <w:b/>
          <w:bCs/>
          <w:color w:val="000000"/>
          <w:sz w:val="32"/>
          <w:szCs w:val="32"/>
        </w:rPr>
      </w:pPr>
    </w:p>
    <w:p>
      <w:pPr>
        <w:adjustRightInd w:val="0"/>
        <w:snapToGrid w:val="0"/>
        <w:jc w:val="left"/>
        <w:rPr>
          <w:rFonts w:ascii="华文仿宋" w:hAnsi="华文仿宋" w:eastAsia="华文仿宋" w:cs="宋体"/>
          <w:b/>
          <w:bCs/>
          <w:color w:val="000000"/>
          <w:sz w:val="32"/>
          <w:szCs w:val="32"/>
        </w:rPr>
      </w:pPr>
    </w:p>
    <w:sectPr>
      <w:footerReference r:id="rId3" w:type="default"/>
      <w:pgSz w:w="11906" w:h="16838"/>
      <w:pgMar w:top="1276" w:right="1133"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roman"/>
    <w:pitch w:val="default"/>
    <w:sig w:usb0="00000000" w:usb1="00000000" w:usb2="00000016" w:usb3="00000000" w:csb0="00060007"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55764"/>
      <w:docPartObj>
        <w:docPartGallery w:val="AutoText"/>
      </w:docPartObj>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A7D"/>
    <w:rsid w:val="00051033"/>
    <w:rsid w:val="0005218B"/>
    <w:rsid w:val="00066E18"/>
    <w:rsid w:val="000866D7"/>
    <w:rsid w:val="000A2ECB"/>
    <w:rsid w:val="0011073F"/>
    <w:rsid w:val="0013671D"/>
    <w:rsid w:val="00137D24"/>
    <w:rsid w:val="001401C7"/>
    <w:rsid w:val="00147959"/>
    <w:rsid w:val="00191029"/>
    <w:rsid w:val="0019182E"/>
    <w:rsid w:val="00194AD1"/>
    <w:rsid w:val="001B4162"/>
    <w:rsid w:val="001C596F"/>
    <w:rsid w:val="001D6AD9"/>
    <w:rsid w:val="00201FB7"/>
    <w:rsid w:val="00202602"/>
    <w:rsid w:val="00216FB1"/>
    <w:rsid w:val="002230B9"/>
    <w:rsid w:val="00224F80"/>
    <w:rsid w:val="0026110E"/>
    <w:rsid w:val="00273DB0"/>
    <w:rsid w:val="002C6E03"/>
    <w:rsid w:val="002E48AD"/>
    <w:rsid w:val="0035543A"/>
    <w:rsid w:val="00427B6E"/>
    <w:rsid w:val="0043544A"/>
    <w:rsid w:val="004949AB"/>
    <w:rsid w:val="00495CC6"/>
    <w:rsid w:val="004D3BF8"/>
    <w:rsid w:val="004F50E1"/>
    <w:rsid w:val="00516B71"/>
    <w:rsid w:val="0054133F"/>
    <w:rsid w:val="00546861"/>
    <w:rsid w:val="005651BF"/>
    <w:rsid w:val="00570725"/>
    <w:rsid w:val="00583199"/>
    <w:rsid w:val="00591241"/>
    <w:rsid w:val="005A38F7"/>
    <w:rsid w:val="005B4234"/>
    <w:rsid w:val="005B5A0D"/>
    <w:rsid w:val="00624D87"/>
    <w:rsid w:val="00625604"/>
    <w:rsid w:val="006B1414"/>
    <w:rsid w:val="006C3F24"/>
    <w:rsid w:val="006D5CCE"/>
    <w:rsid w:val="006E042E"/>
    <w:rsid w:val="006F445F"/>
    <w:rsid w:val="00784E47"/>
    <w:rsid w:val="007934B5"/>
    <w:rsid w:val="007B3359"/>
    <w:rsid w:val="007B4A7D"/>
    <w:rsid w:val="007E0F2F"/>
    <w:rsid w:val="007F0DFF"/>
    <w:rsid w:val="008078E5"/>
    <w:rsid w:val="0081030B"/>
    <w:rsid w:val="00815C18"/>
    <w:rsid w:val="00841CDC"/>
    <w:rsid w:val="0084250A"/>
    <w:rsid w:val="00894A07"/>
    <w:rsid w:val="008975B6"/>
    <w:rsid w:val="008C2C41"/>
    <w:rsid w:val="008E393B"/>
    <w:rsid w:val="009014E4"/>
    <w:rsid w:val="0091506B"/>
    <w:rsid w:val="009538D7"/>
    <w:rsid w:val="0099099D"/>
    <w:rsid w:val="009A6D33"/>
    <w:rsid w:val="009C38BB"/>
    <w:rsid w:val="00A020A9"/>
    <w:rsid w:val="00A2710A"/>
    <w:rsid w:val="00AA485A"/>
    <w:rsid w:val="00AC0325"/>
    <w:rsid w:val="00B32D3C"/>
    <w:rsid w:val="00B8688D"/>
    <w:rsid w:val="00B96EA3"/>
    <w:rsid w:val="00BA2C4B"/>
    <w:rsid w:val="00C174AF"/>
    <w:rsid w:val="00C65584"/>
    <w:rsid w:val="00C816A2"/>
    <w:rsid w:val="00C954FB"/>
    <w:rsid w:val="00CC6840"/>
    <w:rsid w:val="00CD0855"/>
    <w:rsid w:val="00D105F0"/>
    <w:rsid w:val="00D23BD7"/>
    <w:rsid w:val="00D477C3"/>
    <w:rsid w:val="00D61EF2"/>
    <w:rsid w:val="00DB25D4"/>
    <w:rsid w:val="00DC10F4"/>
    <w:rsid w:val="00DC4A5E"/>
    <w:rsid w:val="00DC7CBC"/>
    <w:rsid w:val="00DE712B"/>
    <w:rsid w:val="00DF5DC2"/>
    <w:rsid w:val="00E270FB"/>
    <w:rsid w:val="00E36690"/>
    <w:rsid w:val="00E7082E"/>
    <w:rsid w:val="00EC2E98"/>
    <w:rsid w:val="00EF4DAF"/>
    <w:rsid w:val="00F25063"/>
    <w:rsid w:val="00F326BC"/>
    <w:rsid w:val="00FB47AB"/>
    <w:rsid w:val="00FB68A3"/>
    <w:rsid w:val="00FE27E9"/>
    <w:rsid w:val="00FF5907"/>
    <w:rsid w:val="425D5B57"/>
    <w:rsid w:val="7DFB2B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5"/>
    <w:qFormat/>
    <w:uiPriority w:val="9"/>
    <w:pPr>
      <w:keepNext/>
      <w:keepLines/>
      <w:spacing w:before="280" w:after="290" w:line="372" w:lineRule="auto"/>
      <w:outlineLvl w:val="3"/>
    </w:pPr>
    <w:rPr>
      <w:rFonts w:ascii="Arial" w:hAnsi="Arial" w:eastAsia="黑体" w:cs="Times New Roman"/>
      <w:b/>
      <w:sz w:val="28"/>
      <w:szCs w:val="20"/>
    </w:rPr>
  </w:style>
  <w:style w:type="paragraph" w:styleId="4">
    <w:name w:val="heading 5"/>
    <w:basedOn w:val="1"/>
    <w:next w:val="1"/>
    <w:link w:val="17"/>
    <w:semiHidden/>
    <w:unhideWhenUsed/>
    <w:qFormat/>
    <w:uiPriority w:val="9"/>
    <w:pPr>
      <w:keepNext/>
      <w:keepLines/>
      <w:spacing w:before="280" w:after="290" w:line="376" w:lineRule="auto"/>
      <w:outlineLvl w:val="4"/>
    </w:pPr>
    <w:rPr>
      <w:b/>
      <w:bCs/>
      <w:sz w:val="28"/>
      <w:szCs w:val="2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uiPriority w:val="99"/>
    <w:rPr>
      <w:color w:val="0000FF"/>
      <w:u w:val="single"/>
    </w:r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character" w:customStyle="1" w:styleId="13">
    <w:name w:val="批注框文本 Char"/>
    <w:basedOn w:val="8"/>
    <w:link w:val="5"/>
    <w:semiHidden/>
    <w:qFormat/>
    <w:uiPriority w:val="99"/>
    <w:rPr>
      <w:sz w:val="18"/>
      <w:szCs w:val="18"/>
    </w:rPr>
  </w:style>
  <w:style w:type="paragraph" w:customStyle="1" w:styleId="14">
    <w:name w:val="列出段落1"/>
    <w:basedOn w:val="1"/>
    <w:unhideWhenUsed/>
    <w:qFormat/>
    <w:uiPriority w:val="99"/>
    <w:pPr>
      <w:ind w:firstLine="420" w:firstLineChars="200"/>
    </w:pPr>
    <w:rPr>
      <w:rFonts w:ascii="Calibri" w:hAnsi="Calibri" w:eastAsia="宋体" w:cs="Times New Roman"/>
      <w:szCs w:val="24"/>
    </w:rPr>
  </w:style>
  <w:style w:type="character" w:customStyle="1" w:styleId="15">
    <w:name w:val="标题 4 Char"/>
    <w:basedOn w:val="8"/>
    <w:link w:val="3"/>
    <w:uiPriority w:val="9"/>
    <w:rPr>
      <w:rFonts w:ascii="Arial" w:hAnsi="Arial" w:eastAsia="黑体" w:cs="Times New Roman"/>
      <w:b/>
      <w:kern w:val="2"/>
      <w:sz w:val="28"/>
    </w:rPr>
  </w:style>
  <w:style w:type="character" w:customStyle="1" w:styleId="16">
    <w:name w:val="标题 2 Char"/>
    <w:basedOn w:val="8"/>
    <w:link w:val="2"/>
    <w:semiHidden/>
    <w:uiPriority w:val="9"/>
    <w:rPr>
      <w:rFonts w:asciiTheme="majorHAnsi" w:hAnsiTheme="majorHAnsi" w:eastAsiaTheme="majorEastAsia" w:cstheme="majorBidi"/>
      <w:b/>
      <w:bCs/>
      <w:kern w:val="2"/>
      <w:sz w:val="32"/>
      <w:szCs w:val="32"/>
    </w:rPr>
  </w:style>
  <w:style w:type="character" w:customStyle="1" w:styleId="17">
    <w:name w:val="标题 5 Char"/>
    <w:basedOn w:val="8"/>
    <w:link w:val="4"/>
    <w:semiHidden/>
    <w:uiPriority w:val="9"/>
    <w:rPr>
      <w:b/>
      <w:bCs/>
      <w:kern w:val="2"/>
      <w:sz w:val="28"/>
      <w:szCs w:val="28"/>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360</Words>
  <Characters>2056</Characters>
  <Lines>17</Lines>
  <Paragraphs>4</Paragraphs>
  <TotalTime>0</TotalTime>
  <ScaleCrop>false</ScaleCrop>
  <LinksUpToDate>false</LinksUpToDate>
  <CharactersWithSpaces>2412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2019-10-25T06:27:00Z</dcterms:created>
  <dc:creator>张灵利</dc:creator>
  <cp:lastModifiedBy>Administrator</cp:lastModifiedBy>
  <cp:lastPrinted>2019-09-02T01:45:00Z</cp:lastPrinted>
  <dcterms:modified xsi:type="dcterms:W3CDTF">2019-10-28T01:20:46Z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